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394F9" w14:textId="7821629D" w:rsidR="00F807AE" w:rsidRPr="00AB77B7" w:rsidRDefault="00F807AE" w:rsidP="00F807AE">
      <w:pPr>
        <w:pStyle w:val="Heading1"/>
        <w:rPr>
          <w:rFonts w:ascii="Aptos" w:hAnsi="Aptos"/>
          <w:bCs/>
          <w:color w:val="FF0000"/>
          <w:sz w:val="36"/>
        </w:rPr>
      </w:pPr>
      <w:r w:rsidRPr="00AB77B7">
        <w:rPr>
          <w:rFonts w:ascii="Aptos" w:hAnsi="Aptos"/>
          <w:bCs/>
          <w:color w:val="FF0000"/>
          <w:sz w:val="36"/>
        </w:rPr>
        <w:t xml:space="preserve">Optional INTSA application template </w:t>
      </w:r>
    </w:p>
    <w:p w14:paraId="7A86DA83" w14:textId="77777777" w:rsidR="00F807AE" w:rsidRPr="00AB77B7" w:rsidRDefault="00F807AE" w:rsidP="00F807AE">
      <w:pPr>
        <w:pStyle w:val="Heading2"/>
        <w:rPr>
          <w:rFonts w:ascii="Aptos" w:hAnsi="Aptos"/>
          <w:bCs/>
        </w:rPr>
      </w:pPr>
      <w:r w:rsidRPr="00AB77B7">
        <w:rPr>
          <w:rFonts w:ascii="Aptos" w:hAnsi="Aptos"/>
          <w:bCs/>
        </w:rPr>
        <w:t>What is a INTSA application template?</w:t>
      </w:r>
    </w:p>
    <w:p w14:paraId="2279CD6D" w14:textId="433B17F0" w:rsidR="00F807AE" w:rsidRPr="001A332A" w:rsidRDefault="00F807AE" w:rsidP="00F807AE">
      <w:pPr>
        <w:pStyle w:val="Para1"/>
        <w:rPr>
          <w:rFonts w:ascii="Aptos" w:hAnsi="Aptos"/>
          <w:sz w:val="22"/>
          <w:szCs w:val="22"/>
        </w:rPr>
      </w:pPr>
      <w:r w:rsidRPr="001A332A">
        <w:rPr>
          <w:rFonts w:ascii="Aptos" w:hAnsi="Aptos" w:cstheme="minorHAnsi"/>
          <w:sz w:val="22"/>
          <w:szCs w:val="22"/>
        </w:rPr>
        <w:t>To assist EDBs in their preparation and completeness of applications, we have prepared an ‘</w:t>
      </w:r>
      <w:r w:rsidR="00AE380F">
        <w:rPr>
          <w:rFonts w:ascii="Aptos" w:hAnsi="Aptos" w:cstheme="minorHAnsi"/>
          <w:sz w:val="22"/>
          <w:szCs w:val="22"/>
        </w:rPr>
        <w:t>INTSA</w:t>
      </w:r>
      <w:r w:rsidRPr="001A332A">
        <w:rPr>
          <w:rFonts w:ascii="Aptos" w:hAnsi="Aptos" w:cstheme="minorHAnsi"/>
          <w:sz w:val="22"/>
          <w:szCs w:val="22"/>
        </w:rPr>
        <w:t xml:space="preserve"> application template’.</w:t>
      </w:r>
    </w:p>
    <w:p w14:paraId="35CA8F90" w14:textId="77777777" w:rsidR="00F807AE" w:rsidRPr="001A332A" w:rsidRDefault="00F807AE" w:rsidP="00F807AE">
      <w:pPr>
        <w:pStyle w:val="Para1"/>
        <w:rPr>
          <w:rFonts w:ascii="Aptos" w:hAnsi="Aptos"/>
          <w:sz w:val="22"/>
          <w:szCs w:val="22"/>
        </w:rPr>
      </w:pPr>
      <w:r w:rsidRPr="001A332A">
        <w:rPr>
          <w:rFonts w:ascii="Aptos" w:hAnsi="Aptos"/>
          <w:sz w:val="22"/>
          <w:szCs w:val="22"/>
        </w:rPr>
        <w:t>Use of the INTSA application</w:t>
      </w:r>
      <w:r w:rsidRPr="001A332A" w:rsidDel="004B1371">
        <w:rPr>
          <w:rFonts w:ascii="Aptos" w:hAnsi="Aptos"/>
          <w:sz w:val="22"/>
          <w:szCs w:val="22"/>
        </w:rPr>
        <w:t xml:space="preserve"> </w:t>
      </w:r>
      <w:r w:rsidRPr="001A332A">
        <w:rPr>
          <w:rFonts w:ascii="Aptos" w:hAnsi="Aptos"/>
          <w:sz w:val="22"/>
          <w:szCs w:val="22"/>
        </w:rPr>
        <w:t>template is voluntary. EDBs applying for the INTSA are not required to complete it and can provide evidence of their project or programme’s eligibility via an alternative method.</w:t>
      </w:r>
    </w:p>
    <w:p w14:paraId="36F24D4C" w14:textId="77777777" w:rsidR="00F807AE" w:rsidRPr="001A332A" w:rsidRDefault="00F807AE" w:rsidP="00F807AE">
      <w:pPr>
        <w:pStyle w:val="Para1"/>
        <w:rPr>
          <w:rFonts w:ascii="Aptos" w:hAnsi="Aptos"/>
          <w:sz w:val="22"/>
          <w:szCs w:val="22"/>
        </w:rPr>
      </w:pPr>
      <w:r w:rsidRPr="001A332A">
        <w:rPr>
          <w:rFonts w:ascii="Aptos" w:hAnsi="Aptos"/>
          <w:sz w:val="22"/>
          <w:szCs w:val="22"/>
        </w:rPr>
        <w:t>The template aims to cover the key areas of the project and enables an EDB to demonstrate:</w:t>
      </w:r>
    </w:p>
    <w:p w14:paraId="088C291D" w14:textId="6AEDB098" w:rsidR="00F807AE" w:rsidRPr="001A332A" w:rsidRDefault="00F807AE" w:rsidP="00F807AE">
      <w:pPr>
        <w:pStyle w:val="Para2"/>
        <w:rPr>
          <w:rFonts w:ascii="Aptos" w:hAnsi="Aptos"/>
          <w:sz w:val="22"/>
          <w:szCs w:val="22"/>
        </w:rPr>
      </w:pPr>
      <w:r w:rsidRPr="001A332A">
        <w:rPr>
          <w:rFonts w:ascii="Aptos" w:hAnsi="Aptos"/>
          <w:sz w:val="22"/>
          <w:szCs w:val="22"/>
        </w:rPr>
        <w:t>how the project meets the eligibility criteria in paragraph (6) of Schedule 5.3 in the DPP4 determination;</w:t>
      </w:r>
      <w:r w:rsidR="0091242F">
        <w:rPr>
          <w:rStyle w:val="FootnoteReference"/>
          <w:rFonts w:ascii="Aptos" w:hAnsi="Aptos"/>
          <w:sz w:val="22"/>
          <w:szCs w:val="22"/>
        </w:rPr>
        <w:footnoteReference w:id="1"/>
      </w:r>
      <w:r w:rsidRPr="001A332A">
        <w:rPr>
          <w:rFonts w:ascii="Aptos" w:hAnsi="Aptos"/>
          <w:sz w:val="22"/>
          <w:szCs w:val="22"/>
        </w:rPr>
        <w:t xml:space="preserve"> and</w:t>
      </w:r>
    </w:p>
    <w:p w14:paraId="04120279" w14:textId="77777777" w:rsidR="00F807AE" w:rsidRPr="001A332A" w:rsidRDefault="00F807AE" w:rsidP="00F807AE">
      <w:pPr>
        <w:pStyle w:val="Para2"/>
        <w:rPr>
          <w:rFonts w:ascii="Aptos" w:hAnsi="Aptos"/>
          <w:sz w:val="22"/>
          <w:szCs w:val="22"/>
        </w:rPr>
      </w:pPr>
      <w:r w:rsidRPr="001A332A">
        <w:rPr>
          <w:rFonts w:ascii="Aptos" w:hAnsi="Aptos"/>
          <w:sz w:val="22"/>
          <w:szCs w:val="22"/>
        </w:rPr>
        <w:t>the required information listed in paragraph (4) of Schedule 5.3 in the DPP4 determination</w:t>
      </w:r>
      <w:r w:rsidRPr="001A332A">
        <w:rPr>
          <w:rFonts w:ascii="Aptos" w:hAnsi="Aptos"/>
          <w:b/>
          <w:sz w:val="22"/>
          <w:szCs w:val="22"/>
        </w:rPr>
        <w:t>.</w:t>
      </w:r>
    </w:p>
    <w:p w14:paraId="41F593A1" w14:textId="77777777" w:rsidR="00F807AE" w:rsidRPr="00F16B1C" w:rsidRDefault="00F807AE" w:rsidP="00F807AE">
      <w:pPr>
        <w:pStyle w:val="Para1"/>
        <w:rPr>
          <w:rFonts w:ascii="Aptos" w:hAnsi="Aptos"/>
        </w:rPr>
      </w:pPr>
      <w:r w:rsidRPr="001A332A">
        <w:rPr>
          <w:rFonts w:ascii="Aptos" w:hAnsi="Aptos"/>
          <w:sz w:val="22"/>
          <w:szCs w:val="22"/>
        </w:rPr>
        <w:t>The template is mapped to the requirements in the determination. Should an EDB wish to submit an application in an alternative format, a summary table indicating where in the application each requirement is met would be useful.</w:t>
      </w:r>
    </w:p>
    <w:p w14:paraId="052D5FC2" w14:textId="77777777" w:rsidR="00F807AE" w:rsidRPr="00F16B1C" w:rsidRDefault="00F807AE" w:rsidP="00F807AE">
      <w:pPr>
        <w:rPr>
          <w:rFonts w:ascii="Aptos" w:hAnsi="Aptos"/>
        </w:rPr>
      </w:pPr>
    </w:p>
    <w:p w14:paraId="38BF47E7" w14:textId="77777777" w:rsidR="00F807AE" w:rsidRPr="00F16B1C" w:rsidRDefault="00F807AE" w:rsidP="00F807AE">
      <w:pPr>
        <w:rPr>
          <w:rFonts w:ascii="Aptos" w:hAnsi="Aptos"/>
        </w:rPr>
      </w:pPr>
    </w:p>
    <w:p w14:paraId="1D364C20" w14:textId="77777777" w:rsidR="00F807AE" w:rsidRPr="00F16B1C" w:rsidRDefault="00F807AE" w:rsidP="00F807AE">
      <w:pPr>
        <w:rPr>
          <w:rFonts w:ascii="Aptos" w:hAnsi="Aptos"/>
        </w:rPr>
      </w:pPr>
      <w:r w:rsidRPr="00F16B1C">
        <w:rPr>
          <w:rFonts w:ascii="Aptos" w:hAnsi="Aptos"/>
        </w:rPr>
        <w:br w:type="page"/>
      </w:r>
    </w:p>
    <w:tbl>
      <w:tblPr>
        <w:tblStyle w:val="ListTable4-Accent2"/>
        <w:tblpPr w:leftFromText="180" w:rightFromText="180" w:vertAnchor="page" w:horzAnchor="margin" w:tblpY="2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4"/>
        <w:gridCol w:w="6237"/>
      </w:tblGrid>
      <w:tr w:rsidR="00F807AE" w:rsidRPr="00F16B1C" w14:paraId="45D7E587" w14:textId="77777777" w:rsidTr="00EC387F">
        <w:trPr>
          <w:cnfStyle w:val="100000000000" w:firstRow="1" w:lastRow="0" w:firstColumn="0" w:lastColumn="0" w:oddVBand="0" w:evenVBand="0" w:oddHBand="0" w:evenHBand="0" w:firstRowFirstColumn="0" w:firstRowLastColumn="0" w:lastRowFirstColumn="0" w:lastRowLastColumn="0"/>
        </w:trPr>
        <w:tc>
          <w:tcPr>
            <w:tcW w:w="8931" w:type="dxa"/>
            <w:gridSpan w:val="2"/>
          </w:tcPr>
          <w:p w14:paraId="47132DFC" w14:textId="77777777" w:rsidR="00F807AE" w:rsidRPr="00F16B1C" w:rsidRDefault="00F807AE" w:rsidP="00EC387F">
            <w:pPr>
              <w:pStyle w:val="Tableheader"/>
              <w:rPr>
                <w:b/>
              </w:rPr>
            </w:pPr>
            <w:r w:rsidRPr="00F16B1C">
              <w:rPr>
                <w:b/>
                <w:color w:val="FFFFFF" w:themeColor="background1"/>
              </w:rPr>
              <w:lastRenderedPageBreak/>
              <w:t>Voluntary administrative information</w:t>
            </w:r>
          </w:p>
        </w:tc>
      </w:tr>
      <w:tr w:rsidR="00F807AE" w:rsidRPr="00F16B1C" w14:paraId="3D68E5E9" w14:textId="77777777" w:rsidTr="00EC387F">
        <w:trPr>
          <w:cnfStyle w:val="000000100000" w:firstRow="0" w:lastRow="0" w:firstColumn="0" w:lastColumn="0" w:oddVBand="0" w:evenVBand="0" w:oddHBand="1" w:evenHBand="0" w:firstRowFirstColumn="0" w:firstRowLastColumn="0" w:lastRowFirstColumn="0" w:lastRowLastColumn="0"/>
          <w:trHeight w:val="292"/>
        </w:trPr>
        <w:tc>
          <w:tcPr>
            <w:tcW w:w="0" w:type="dxa"/>
            <w:shd w:val="clear" w:color="auto" w:fill="D9D9D9" w:themeFill="background1" w:themeFillShade="D9"/>
          </w:tcPr>
          <w:p w14:paraId="068D42BD" w14:textId="77777777" w:rsidR="00F807AE" w:rsidRPr="00F16B1C" w:rsidRDefault="00F807AE" w:rsidP="00EC387F">
            <w:pPr>
              <w:rPr>
                <w:rFonts w:ascii="Aptos" w:hAnsi="Aptos"/>
                <w:sz w:val="22"/>
                <w:szCs w:val="18"/>
              </w:rPr>
            </w:pPr>
            <w:r w:rsidRPr="00F16B1C">
              <w:rPr>
                <w:rFonts w:ascii="Aptos" w:hAnsi="Aptos"/>
                <w:b/>
                <w:sz w:val="22"/>
                <w:szCs w:val="18"/>
              </w:rPr>
              <w:t>Name of organisation:</w:t>
            </w:r>
          </w:p>
        </w:tc>
        <w:tc>
          <w:tcPr>
            <w:tcW w:w="0" w:type="dxa"/>
            <w:shd w:val="clear" w:color="auto" w:fill="D9D9D9" w:themeFill="background1" w:themeFillShade="D9"/>
          </w:tcPr>
          <w:p w14:paraId="74460634" w14:textId="77777777" w:rsidR="00F807AE" w:rsidRPr="00F16B1C" w:rsidRDefault="00F807AE" w:rsidP="00EC387F">
            <w:pPr>
              <w:spacing w:after="96"/>
              <w:rPr>
                <w:rFonts w:ascii="Aptos" w:hAnsi="Aptos" w:cstheme="minorHAnsi"/>
                <w:sz w:val="20"/>
                <w:szCs w:val="16"/>
              </w:rPr>
            </w:pPr>
          </w:p>
        </w:tc>
      </w:tr>
      <w:tr w:rsidR="00F807AE" w:rsidRPr="00F16B1C" w14:paraId="1C930F34" w14:textId="77777777" w:rsidTr="00EC387F">
        <w:tc>
          <w:tcPr>
            <w:tcW w:w="2694" w:type="dxa"/>
          </w:tcPr>
          <w:p w14:paraId="7C490092" w14:textId="77777777" w:rsidR="00F807AE" w:rsidRPr="00F16B1C" w:rsidRDefault="00F807AE" w:rsidP="00EC387F">
            <w:pPr>
              <w:rPr>
                <w:rFonts w:ascii="Aptos" w:hAnsi="Aptos" w:cstheme="minorHAnsi"/>
                <w:b/>
                <w:sz w:val="22"/>
                <w:szCs w:val="18"/>
              </w:rPr>
            </w:pPr>
            <w:r w:rsidRPr="00F16B1C">
              <w:rPr>
                <w:rFonts w:ascii="Aptos" w:hAnsi="Aptos" w:cstheme="minorHAnsi"/>
                <w:b/>
                <w:sz w:val="22"/>
                <w:szCs w:val="18"/>
              </w:rPr>
              <w:t>Key contact for project:</w:t>
            </w:r>
          </w:p>
        </w:tc>
        <w:tc>
          <w:tcPr>
            <w:tcW w:w="6237" w:type="dxa"/>
          </w:tcPr>
          <w:p w14:paraId="17A7D495" w14:textId="77777777" w:rsidR="00F807AE" w:rsidRPr="00F16B1C" w:rsidRDefault="00F807AE" w:rsidP="00EC387F">
            <w:pPr>
              <w:rPr>
                <w:rFonts w:ascii="Aptos" w:hAnsi="Aptos" w:cstheme="minorHAnsi"/>
              </w:rPr>
            </w:pPr>
          </w:p>
        </w:tc>
      </w:tr>
      <w:tr w:rsidR="00F807AE" w:rsidRPr="00F16B1C" w14:paraId="392D975C" w14:textId="77777777" w:rsidTr="00EC387F">
        <w:trPr>
          <w:cnfStyle w:val="000000100000" w:firstRow="0" w:lastRow="0" w:firstColumn="0" w:lastColumn="0" w:oddVBand="0" w:evenVBand="0" w:oddHBand="1" w:evenHBand="0" w:firstRowFirstColumn="0" w:firstRowLastColumn="0" w:lastRowFirstColumn="0" w:lastRowLastColumn="0"/>
        </w:trPr>
        <w:tc>
          <w:tcPr>
            <w:tcW w:w="0" w:type="dxa"/>
            <w:shd w:val="clear" w:color="auto" w:fill="D9D9D9" w:themeFill="background1" w:themeFillShade="D9"/>
          </w:tcPr>
          <w:p w14:paraId="50BB04C6" w14:textId="77777777" w:rsidR="00F807AE" w:rsidRPr="00F16B1C" w:rsidRDefault="00F807AE" w:rsidP="00EC387F">
            <w:pPr>
              <w:rPr>
                <w:rFonts w:ascii="Aptos" w:hAnsi="Aptos" w:cstheme="minorHAnsi"/>
                <w:sz w:val="22"/>
                <w:szCs w:val="18"/>
              </w:rPr>
            </w:pPr>
            <w:r w:rsidRPr="00F16B1C">
              <w:rPr>
                <w:rFonts w:ascii="Aptos" w:hAnsi="Aptos" w:cstheme="minorHAnsi"/>
                <w:b/>
                <w:sz w:val="22"/>
                <w:szCs w:val="18"/>
              </w:rPr>
              <w:t>Key contact role:</w:t>
            </w:r>
          </w:p>
        </w:tc>
        <w:tc>
          <w:tcPr>
            <w:tcW w:w="0" w:type="dxa"/>
            <w:shd w:val="clear" w:color="auto" w:fill="D9D9D9" w:themeFill="background1" w:themeFillShade="D9"/>
          </w:tcPr>
          <w:p w14:paraId="31B2F353" w14:textId="77777777" w:rsidR="00F807AE" w:rsidRPr="00F16B1C" w:rsidRDefault="00F807AE" w:rsidP="00EC387F">
            <w:pPr>
              <w:rPr>
                <w:rFonts w:ascii="Aptos" w:hAnsi="Aptos" w:cstheme="minorHAnsi"/>
              </w:rPr>
            </w:pPr>
          </w:p>
        </w:tc>
      </w:tr>
      <w:tr w:rsidR="00F807AE" w:rsidRPr="00F16B1C" w14:paraId="0F0821CD" w14:textId="77777777" w:rsidTr="00EC387F">
        <w:tc>
          <w:tcPr>
            <w:tcW w:w="2694" w:type="dxa"/>
          </w:tcPr>
          <w:p w14:paraId="251486F4" w14:textId="77777777" w:rsidR="00F807AE" w:rsidRPr="00F16B1C" w:rsidRDefault="00F807AE" w:rsidP="00EC387F">
            <w:pPr>
              <w:rPr>
                <w:rFonts w:ascii="Aptos" w:hAnsi="Aptos" w:cstheme="minorHAnsi"/>
                <w:sz w:val="22"/>
                <w:szCs w:val="18"/>
              </w:rPr>
            </w:pPr>
            <w:r w:rsidRPr="00F16B1C">
              <w:rPr>
                <w:rFonts w:ascii="Aptos" w:hAnsi="Aptos" w:cstheme="minorHAnsi"/>
                <w:b/>
                <w:sz w:val="22"/>
                <w:szCs w:val="18"/>
              </w:rPr>
              <w:t>Key contact email:</w:t>
            </w:r>
          </w:p>
        </w:tc>
        <w:tc>
          <w:tcPr>
            <w:tcW w:w="6237" w:type="dxa"/>
          </w:tcPr>
          <w:p w14:paraId="1F8A1303" w14:textId="77777777" w:rsidR="00F807AE" w:rsidRPr="00F16B1C" w:rsidRDefault="00F807AE" w:rsidP="00EC387F">
            <w:pPr>
              <w:rPr>
                <w:rFonts w:ascii="Aptos" w:hAnsi="Aptos" w:cstheme="minorHAnsi"/>
              </w:rPr>
            </w:pPr>
          </w:p>
        </w:tc>
      </w:tr>
    </w:tbl>
    <w:p w14:paraId="4605626E" w14:textId="4F7D1FB4" w:rsidR="00F807AE" w:rsidRPr="00AB77B7" w:rsidRDefault="00AE380F" w:rsidP="00F807AE">
      <w:pPr>
        <w:pStyle w:val="Heading2"/>
        <w:rPr>
          <w:rFonts w:ascii="Aptos" w:hAnsi="Aptos"/>
          <w:bCs/>
        </w:rPr>
      </w:pPr>
      <w:r>
        <w:rPr>
          <w:rFonts w:ascii="Aptos" w:hAnsi="Aptos"/>
          <w:bCs/>
        </w:rPr>
        <w:t>INTSA</w:t>
      </w:r>
      <w:r w:rsidR="00F807AE" w:rsidRPr="00AB77B7">
        <w:rPr>
          <w:rFonts w:ascii="Aptos" w:hAnsi="Aptos"/>
          <w:bCs/>
        </w:rPr>
        <w:t xml:space="preserve"> application template</w:t>
      </w:r>
    </w:p>
    <w:p w14:paraId="579DEF33" w14:textId="77777777" w:rsidR="00F807AE" w:rsidRPr="00F16B1C" w:rsidRDefault="00F807AE" w:rsidP="00F807AE">
      <w:pPr>
        <w:pStyle w:val="Heading3"/>
        <w:spacing w:after="0"/>
        <w:rPr>
          <w:rFonts w:ascii="Aptos" w:hAnsi="Aptos" w:cstheme="minorHAnsi"/>
          <w:b/>
        </w:rPr>
      </w:pPr>
    </w:p>
    <w:p w14:paraId="60EE5E2D" w14:textId="77777777" w:rsidR="00F807AE" w:rsidRDefault="00F807AE" w:rsidP="00F807AE">
      <w:pPr>
        <w:pStyle w:val="Heading3"/>
        <w:spacing w:after="0"/>
        <w:rPr>
          <w:rFonts w:ascii="Aptos" w:hAnsi="Aptos" w:cstheme="minorHAnsi"/>
          <w:b/>
        </w:rPr>
      </w:pPr>
    </w:p>
    <w:p w14:paraId="339FDEB5" w14:textId="77777777" w:rsidR="00F807AE" w:rsidRPr="00F16B1C" w:rsidRDefault="00F807AE" w:rsidP="00F807AE">
      <w:pPr>
        <w:pStyle w:val="Heading3"/>
        <w:spacing w:after="0"/>
        <w:rPr>
          <w:rFonts w:ascii="Aptos" w:hAnsi="Aptos" w:cstheme="minorHAnsi"/>
          <w:b/>
        </w:rPr>
      </w:pPr>
      <w:r w:rsidRPr="00F16B1C">
        <w:rPr>
          <w:rFonts w:ascii="Aptos" w:hAnsi="Aptos" w:cstheme="minorHAnsi"/>
          <w:b/>
        </w:rPr>
        <w:t>Summary table</w:t>
      </w:r>
    </w:p>
    <w:tbl>
      <w:tblPr>
        <w:tblStyle w:val="List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3441"/>
      </w:tblGrid>
      <w:tr w:rsidR="00F807AE" w:rsidRPr="00F16B1C" w14:paraId="3DD16A8A" w14:textId="77777777" w:rsidTr="00EC387F">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482" w:type="dxa"/>
            <w:shd w:val="clear" w:color="auto" w:fill="C0504D" w:themeFill="accent2"/>
          </w:tcPr>
          <w:p w14:paraId="172F90FC" w14:textId="77777777" w:rsidR="00F807AE" w:rsidRPr="00EC292A" w:rsidRDefault="00F807AE" w:rsidP="00EC387F">
            <w:pPr>
              <w:pStyle w:val="Tableheader"/>
              <w:jc w:val="both"/>
              <w:rPr>
                <w:rFonts w:cstheme="minorHAnsi"/>
                <w:b/>
                <w:bCs/>
              </w:rPr>
            </w:pPr>
            <w:r w:rsidRPr="00EC292A">
              <w:rPr>
                <w:rFonts w:cstheme="minorHAnsi"/>
                <w:b/>
                <w:bCs/>
                <w:color w:val="FFFFFF" w:themeColor="background1"/>
              </w:rPr>
              <w:t>Financial summary</w:t>
            </w:r>
          </w:p>
        </w:tc>
        <w:tc>
          <w:tcPr>
            <w:tcW w:w="3441" w:type="dxa"/>
            <w:shd w:val="clear" w:color="auto" w:fill="C0504D" w:themeFill="accent2"/>
          </w:tcPr>
          <w:p w14:paraId="16D9D51D" w14:textId="77777777" w:rsidR="00F807AE" w:rsidRPr="00EC292A" w:rsidRDefault="00F807AE" w:rsidP="00EC387F">
            <w:pPr>
              <w:pStyle w:val="Tableheader"/>
              <w:jc w:val="both"/>
              <w:cnfStyle w:val="100000000000" w:firstRow="1" w:lastRow="0" w:firstColumn="0" w:lastColumn="0" w:oddVBand="0" w:evenVBand="0" w:oddHBand="0" w:evenHBand="0" w:firstRowFirstColumn="0" w:firstRowLastColumn="0" w:lastRowFirstColumn="0" w:lastRowLastColumn="0"/>
              <w:rPr>
                <w:rFonts w:cstheme="minorHAnsi"/>
                <w:b/>
                <w:bCs/>
              </w:rPr>
            </w:pPr>
            <w:r w:rsidRPr="00EC292A">
              <w:rPr>
                <w:rFonts w:cstheme="minorHAnsi"/>
                <w:b/>
                <w:bCs/>
                <w:color w:val="FFFFFF" w:themeColor="background1"/>
              </w:rPr>
              <w:t>Value ($)</w:t>
            </w:r>
          </w:p>
        </w:tc>
      </w:tr>
      <w:tr w:rsidR="00F807AE" w:rsidRPr="00F16B1C" w14:paraId="39115DF8" w14:textId="77777777" w:rsidTr="00EC387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482" w:type="dxa"/>
            <w:shd w:val="clear" w:color="auto" w:fill="D9D9D9" w:themeFill="background1" w:themeFillShade="D9"/>
          </w:tcPr>
          <w:p w14:paraId="25F10208" w14:textId="77777777" w:rsidR="00F807AE" w:rsidRPr="00F16B1C" w:rsidRDefault="00F807AE" w:rsidP="00EC387F">
            <w:pPr>
              <w:pStyle w:val="Tableheader"/>
              <w:jc w:val="both"/>
              <w:rPr>
                <w:rFonts w:cstheme="minorHAnsi"/>
              </w:rPr>
            </w:pPr>
            <w:r w:rsidRPr="00F16B1C">
              <w:rPr>
                <w:rFonts w:cstheme="minorHAnsi"/>
              </w:rPr>
              <w:t>Recovery in this application</w:t>
            </w:r>
          </w:p>
        </w:tc>
        <w:tc>
          <w:tcPr>
            <w:tcW w:w="3441" w:type="dxa"/>
            <w:shd w:val="clear" w:color="auto" w:fill="D9D9D9" w:themeFill="background1" w:themeFillShade="D9"/>
          </w:tcPr>
          <w:p w14:paraId="29E7B4D7" w14:textId="77777777" w:rsidR="00F807AE" w:rsidRPr="00F16B1C" w:rsidRDefault="00F807AE" w:rsidP="00EC387F">
            <w:pPr>
              <w:pStyle w:val="Tableheade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F807AE" w:rsidRPr="00F16B1C" w14:paraId="06BB5872" w14:textId="77777777" w:rsidTr="00EC387F">
        <w:trPr>
          <w:trHeight w:val="698"/>
        </w:trPr>
        <w:tc>
          <w:tcPr>
            <w:cnfStyle w:val="001000000000" w:firstRow="0" w:lastRow="0" w:firstColumn="1" w:lastColumn="0" w:oddVBand="0" w:evenVBand="0" w:oddHBand="0" w:evenHBand="0" w:firstRowFirstColumn="0" w:firstRowLastColumn="0" w:lastRowFirstColumn="0" w:lastRowLastColumn="0"/>
            <w:tcW w:w="5482" w:type="dxa"/>
          </w:tcPr>
          <w:p w14:paraId="6A4EBFF8" w14:textId="77777777" w:rsidR="00F807AE" w:rsidRPr="00F16B1C" w:rsidRDefault="00F807AE" w:rsidP="00EC387F">
            <w:pPr>
              <w:pStyle w:val="Tableheader"/>
              <w:jc w:val="both"/>
              <w:rPr>
                <w:rFonts w:cstheme="minorHAnsi"/>
              </w:rPr>
            </w:pPr>
            <w:r w:rsidRPr="00F16B1C">
              <w:rPr>
                <w:rFonts w:cstheme="minorHAnsi"/>
              </w:rPr>
              <w:t>Allowance recovery approved in previous applications – EDB</w:t>
            </w:r>
          </w:p>
        </w:tc>
        <w:tc>
          <w:tcPr>
            <w:tcW w:w="3441" w:type="dxa"/>
          </w:tcPr>
          <w:p w14:paraId="6A2774DE" w14:textId="77777777" w:rsidR="00F807AE" w:rsidRPr="00F16B1C" w:rsidRDefault="00F807AE" w:rsidP="00EC387F">
            <w:pPr>
              <w:pStyle w:val="Tableheade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F807AE" w:rsidRPr="00F16B1C" w14:paraId="3325FB74" w14:textId="77777777" w:rsidTr="00EC387F">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5482" w:type="dxa"/>
            <w:shd w:val="clear" w:color="auto" w:fill="D9D9D9" w:themeFill="background1" w:themeFillShade="D9"/>
          </w:tcPr>
          <w:p w14:paraId="5C3CC130" w14:textId="77777777" w:rsidR="00F807AE" w:rsidRPr="00F16B1C" w:rsidRDefault="00F807AE" w:rsidP="00EC387F">
            <w:pPr>
              <w:pStyle w:val="Tableheader"/>
              <w:jc w:val="both"/>
              <w:rPr>
                <w:rFonts w:cstheme="minorHAnsi"/>
              </w:rPr>
            </w:pPr>
            <w:r w:rsidRPr="00F16B1C">
              <w:rPr>
                <w:rFonts w:cstheme="minorHAnsi"/>
              </w:rPr>
              <w:t>Allowance recovery approved in previous applications - collaborative</w:t>
            </w:r>
          </w:p>
        </w:tc>
        <w:tc>
          <w:tcPr>
            <w:tcW w:w="3441" w:type="dxa"/>
            <w:shd w:val="clear" w:color="auto" w:fill="D9D9D9" w:themeFill="background1" w:themeFillShade="D9"/>
          </w:tcPr>
          <w:p w14:paraId="21CC3BFC" w14:textId="77777777" w:rsidR="00F807AE" w:rsidRPr="00F16B1C" w:rsidRDefault="00F807AE" w:rsidP="00EC387F">
            <w:pPr>
              <w:pStyle w:val="Tableheade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F807AE" w:rsidRPr="00F16B1C" w14:paraId="7FD303B4" w14:textId="77777777" w:rsidTr="00EC387F">
        <w:trPr>
          <w:trHeight w:val="377"/>
        </w:trPr>
        <w:tc>
          <w:tcPr>
            <w:cnfStyle w:val="001000000000" w:firstRow="0" w:lastRow="0" w:firstColumn="1" w:lastColumn="0" w:oddVBand="0" w:evenVBand="0" w:oddHBand="0" w:evenHBand="0" w:firstRowFirstColumn="0" w:firstRowLastColumn="0" w:lastRowFirstColumn="0" w:lastRowLastColumn="0"/>
            <w:tcW w:w="5482" w:type="dxa"/>
          </w:tcPr>
          <w:p w14:paraId="532C60DD" w14:textId="77777777" w:rsidR="00F807AE" w:rsidRPr="00F16B1C" w:rsidRDefault="00F807AE" w:rsidP="00EC387F">
            <w:pPr>
              <w:pStyle w:val="Tableheader"/>
              <w:jc w:val="both"/>
              <w:rPr>
                <w:rFonts w:cstheme="minorHAnsi"/>
              </w:rPr>
            </w:pPr>
            <w:r w:rsidRPr="00F16B1C">
              <w:rPr>
                <w:rFonts w:cstheme="minorHAnsi"/>
              </w:rPr>
              <w:t>Remaining allowance – EDB</w:t>
            </w:r>
          </w:p>
        </w:tc>
        <w:tc>
          <w:tcPr>
            <w:tcW w:w="3441" w:type="dxa"/>
          </w:tcPr>
          <w:p w14:paraId="688CE250" w14:textId="77777777" w:rsidR="00F807AE" w:rsidRPr="00F16B1C" w:rsidRDefault="00F807AE" w:rsidP="00EC387F">
            <w:pPr>
              <w:pStyle w:val="Tableheade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F807AE" w:rsidRPr="00F16B1C" w14:paraId="3FBAEAE1" w14:textId="77777777" w:rsidTr="00EC387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482" w:type="dxa"/>
            <w:shd w:val="clear" w:color="auto" w:fill="D9D9D9" w:themeFill="background1" w:themeFillShade="D9"/>
          </w:tcPr>
          <w:p w14:paraId="5D421F21" w14:textId="77777777" w:rsidR="00F807AE" w:rsidRPr="00F16B1C" w:rsidRDefault="00F807AE" w:rsidP="00EC387F">
            <w:pPr>
              <w:pStyle w:val="Tableheader"/>
              <w:jc w:val="both"/>
              <w:rPr>
                <w:rFonts w:cstheme="minorHAnsi"/>
              </w:rPr>
            </w:pPr>
            <w:r w:rsidRPr="00F16B1C">
              <w:rPr>
                <w:rFonts w:cstheme="minorHAnsi"/>
              </w:rPr>
              <w:t>Remaining allowance – collaborative</w:t>
            </w:r>
          </w:p>
        </w:tc>
        <w:tc>
          <w:tcPr>
            <w:tcW w:w="3441" w:type="dxa"/>
            <w:shd w:val="clear" w:color="auto" w:fill="D9D9D9" w:themeFill="background1" w:themeFillShade="D9"/>
          </w:tcPr>
          <w:p w14:paraId="4CB10FE0" w14:textId="77777777" w:rsidR="00F807AE" w:rsidRPr="00F16B1C" w:rsidRDefault="00F807AE" w:rsidP="00EC387F">
            <w:pPr>
              <w:pStyle w:val="Tableheade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F807AE" w:rsidRPr="00F16B1C" w14:paraId="7B247CF1" w14:textId="77777777" w:rsidTr="00EC387F">
        <w:trPr>
          <w:trHeight w:val="271"/>
        </w:trPr>
        <w:tc>
          <w:tcPr>
            <w:cnfStyle w:val="001000000000" w:firstRow="0" w:lastRow="0" w:firstColumn="1" w:lastColumn="0" w:oddVBand="0" w:evenVBand="0" w:oddHBand="0" w:evenHBand="0" w:firstRowFirstColumn="0" w:firstRowLastColumn="0" w:lastRowFirstColumn="0" w:lastRowLastColumn="0"/>
            <w:tcW w:w="5482" w:type="dxa"/>
          </w:tcPr>
          <w:p w14:paraId="00D17FCD" w14:textId="77777777" w:rsidR="00F807AE" w:rsidRPr="00F16B1C" w:rsidRDefault="00F807AE" w:rsidP="00EC387F">
            <w:pPr>
              <w:pStyle w:val="Tableheader"/>
              <w:jc w:val="both"/>
              <w:rPr>
                <w:rFonts w:cstheme="minorHAnsi"/>
                <w:b/>
              </w:rPr>
            </w:pPr>
            <w:r w:rsidRPr="00F16B1C">
              <w:rPr>
                <w:rFonts w:cstheme="minorHAnsi"/>
              </w:rPr>
              <w:t>Total allowance</w:t>
            </w:r>
          </w:p>
        </w:tc>
        <w:tc>
          <w:tcPr>
            <w:tcW w:w="3441" w:type="dxa"/>
          </w:tcPr>
          <w:p w14:paraId="00208895" w14:textId="77777777" w:rsidR="00F807AE" w:rsidRPr="00F16B1C" w:rsidRDefault="00F807AE" w:rsidP="00EC387F">
            <w:pPr>
              <w:pStyle w:val="Tableheader"/>
              <w:jc w:val="both"/>
              <w:cnfStyle w:val="000000000000" w:firstRow="0" w:lastRow="0" w:firstColumn="0" w:lastColumn="0" w:oddVBand="0" w:evenVBand="0" w:oddHBand="0" w:evenHBand="0" w:firstRowFirstColumn="0" w:firstRowLastColumn="0" w:lastRowFirstColumn="0" w:lastRowLastColumn="0"/>
              <w:rPr>
                <w:rFonts w:cstheme="minorHAnsi"/>
              </w:rPr>
            </w:pPr>
          </w:p>
        </w:tc>
      </w:tr>
    </w:tbl>
    <w:p w14:paraId="41DA1376" w14:textId="77777777" w:rsidR="00F807AE" w:rsidRPr="00F16B1C" w:rsidRDefault="00F807AE" w:rsidP="00F807AE">
      <w:pPr>
        <w:pStyle w:val="Heading2"/>
        <w:rPr>
          <w:rFonts w:ascii="Aptos" w:hAnsi="Aptos" w:cstheme="minorHAnsi"/>
        </w:rPr>
      </w:pPr>
    </w:p>
    <w:p w14:paraId="66296537" w14:textId="77777777" w:rsidR="00F807AE" w:rsidRPr="00F16B1C" w:rsidRDefault="00F807AE" w:rsidP="00F807AE">
      <w:pPr>
        <w:pStyle w:val="Heading2"/>
        <w:spacing w:after="0"/>
        <w:rPr>
          <w:rFonts w:ascii="Aptos" w:hAnsi="Aptos" w:cstheme="minorHAnsi"/>
          <w:i/>
        </w:rPr>
      </w:pPr>
      <w:r w:rsidRPr="00F16B1C">
        <w:rPr>
          <w:rFonts w:ascii="Aptos" w:hAnsi="Aptos" w:cstheme="minorHAnsi"/>
          <w:i/>
        </w:rPr>
        <w:t>Eligibility criteria</w:t>
      </w:r>
    </w:p>
    <w:tbl>
      <w:tblPr>
        <w:tblStyle w:val="ListTable2-Accent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F807AE" w:rsidRPr="00F16B1C" w14:paraId="365EFA4C" w14:textId="77777777" w:rsidTr="00EC387F">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926" w:type="dxa"/>
            <w:shd w:val="clear" w:color="auto" w:fill="C0504D" w:themeFill="accent2"/>
          </w:tcPr>
          <w:p w14:paraId="5D1CD688" w14:textId="77777777" w:rsidR="00F807AE" w:rsidRPr="00EC292A" w:rsidRDefault="00F807AE" w:rsidP="00EC387F">
            <w:pPr>
              <w:pStyle w:val="Heading3"/>
              <w:spacing w:after="0"/>
              <w:rPr>
                <w:rFonts w:ascii="Aptos" w:eastAsiaTheme="minorEastAsia" w:hAnsi="Aptos" w:cstheme="minorHAnsi"/>
                <w:i w:val="0"/>
                <w:color w:val="FFFFFF" w:themeColor="background1"/>
                <w:kern w:val="0"/>
                <w:sz w:val="22"/>
                <w:lang w:val="en-US" w:eastAsia="en-US"/>
                <w14:ligatures w14:val="none"/>
              </w:rPr>
            </w:pPr>
            <w:r w:rsidRPr="00EC292A">
              <w:rPr>
                <w:rFonts w:ascii="Aptos" w:eastAsiaTheme="minorEastAsia" w:hAnsi="Aptos" w:cstheme="minorHAnsi"/>
                <w:i w:val="0"/>
                <w:color w:val="FFFFFF" w:themeColor="background1"/>
                <w:kern w:val="0"/>
                <w:sz w:val="22"/>
                <w:lang w:val="en-US" w:eastAsia="en-US"/>
                <w14:ligatures w14:val="none"/>
              </w:rPr>
              <w:t>Relates to the supply of electricity distribution services</w:t>
            </w:r>
          </w:p>
        </w:tc>
      </w:tr>
      <w:tr w:rsidR="00F807AE" w:rsidRPr="00F16B1C" w14:paraId="4654CB2B" w14:textId="77777777" w:rsidTr="00EC3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FFFFFF" w:themeFill="background1"/>
          </w:tcPr>
          <w:p w14:paraId="74B4F5BF" w14:textId="77777777" w:rsidR="00F807AE" w:rsidRPr="00EC292A" w:rsidRDefault="00F807AE" w:rsidP="00EC387F">
            <w:pPr>
              <w:pStyle w:val="Tableheader"/>
              <w:jc w:val="both"/>
              <w:rPr>
                <w:rFonts w:cstheme="minorHAnsi"/>
                <w:b/>
                <w:i/>
              </w:rPr>
            </w:pPr>
            <w:r w:rsidRPr="00EC292A">
              <w:rPr>
                <w:rFonts w:cstheme="minorHAnsi"/>
                <w:i/>
              </w:rPr>
              <w:t>Explain how your project relates to the supply of electricity distribution services:</w:t>
            </w:r>
          </w:p>
          <w:p w14:paraId="5D448CCE" w14:textId="77777777" w:rsidR="00F807AE" w:rsidRPr="00EC292A" w:rsidRDefault="00F807AE" w:rsidP="00EC387F">
            <w:pPr>
              <w:pStyle w:val="Tableheader"/>
              <w:jc w:val="both"/>
              <w:rPr>
                <w:rFonts w:cstheme="minorHAnsi"/>
                <w:b/>
                <w:i/>
              </w:rPr>
            </w:pPr>
          </w:p>
          <w:p w14:paraId="29DAB4BF" w14:textId="77777777" w:rsidR="00F807AE" w:rsidRPr="00EC292A" w:rsidRDefault="00F807AE" w:rsidP="00EC387F">
            <w:pPr>
              <w:pStyle w:val="Tableheader"/>
              <w:jc w:val="both"/>
              <w:rPr>
                <w:rFonts w:cstheme="minorHAnsi"/>
                <w:i/>
              </w:rPr>
            </w:pPr>
          </w:p>
        </w:tc>
      </w:tr>
      <w:tr w:rsidR="00F807AE" w:rsidRPr="00F16B1C" w14:paraId="15C661C4" w14:textId="77777777" w:rsidTr="00EC387F">
        <w:tc>
          <w:tcPr>
            <w:cnfStyle w:val="001000000000" w:firstRow="0" w:lastRow="0" w:firstColumn="1" w:lastColumn="0" w:oddVBand="0" w:evenVBand="0" w:oddHBand="0" w:evenHBand="0" w:firstRowFirstColumn="0" w:firstRowLastColumn="0" w:lastRowFirstColumn="0" w:lastRowLastColumn="0"/>
            <w:tcW w:w="8926" w:type="dxa"/>
            <w:shd w:val="clear" w:color="auto" w:fill="C0504D" w:themeFill="accent2"/>
          </w:tcPr>
          <w:p w14:paraId="3E030AE9" w14:textId="77777777" w:rsidR="00F807AE" w:rsidRPr="00EC292A" w:rsidRDefault="00F807AE" w:rsidP="00EC387F">
            <w:pPr>
              <w:pStyle w:val="Heading3"/>
              <w:spacing w:after="0"/>
              <w:rPr>
                <w:rFonts w:ascii="Aptos" w:hAnsi="Aptos" w:cstheme="minorHAnsi"/>
                <w:b w:val="0"/>
                <w:sz w:val="22"/>
                <w:szCs w:val="22"/>
              </w:rPr>
            </w:pPr>
            <w:r w:rsidRPr="00EC292A">
              <w:rPr>
                <w:rFonts w:ascii="Aptos" w:eastAsiaTheme="minorEastAsia" w:hAnsi="Aptos" w:cstheme="minorHAnsi"/>
                <w:i w:val="0"/>
                <w:color w:val="FFFFFF" w:themeColor="background1"/>
                <w:kern w:val="0"/>
                <w:sz w:val="22"/>
                <w:lang w:val="en-US" w:eastAsia="en-US"/>
                <w14:ligatures w14:val="none"/>
              </w:rPr>
              <w:t xml:space="preserve">Promotes </w:t>
            </w:r>
            <w:proofErr w:type="gramStart"/>
            <w:r w:rsidRPr="00EC292A">
              <w:rPr>
                <w:rFonts w:ascii="Aptos" w:eastAsiaTheme="minorEastAsia" w:hAnsi="Aptos" w:cstheme="minorHAnsi"/>
                <w:i w:val="0"/>
                <w:color w:val="FFFFFF" w:themeColor="background1"/>
                <w:kern w:val="0"/>
                <w:sz w:val="22"/>
                <w:lang w:val="en-US" w:eastAsia="en-US"/>
                <w14:ligatures w14:val="none"/>
              </w:rPr>
              <w:t>the Part</w:t>
            </w:r>
            <w:proofErr w:type="gramEnd"/>
            <w:r w:rsidRPr="00EC292A">
              <w:rPr>
                <w:rFonts w:ascii="Aptos" w:eastAsiaTheme="minorEastAsia" w:hAnsi="Aptos" w:cstheme="minorHAnsi"/>
                <w:i w:val="0"/>
                <w:color w:val="FFFFFF" w:themeColor="background1"/>
                <w:kern w:val="0"/>
                <w:sz w:val="22"/>
                <w:lang w:val="en-US" w:eastAsia="en-US"/>
                <w14:ligatures w14:val="none"/>
              </w:rPr>
              <w:t xml:space="preserve"> 4 purpose of the Act</w:t>
            </w:r>
          </w:p>
        </w:tc>
      </w:tr>
      <w:tr w:rsidR="00F807AE" w:rsidRPr="00F16B1C" w14:paraId="467A9D6D" w14:textId="77777777" w:rsidTr="00EC3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FFFFFF" w:themeFill="background1"/>
          </w:tcPr>
          <w:p w14:paraId="76A15CDD" w14:textId="77777777" w:rsidR="00F807AE" w:rsidRPr="00EC292A" w:rsidRDefault="00F807AE" w:rsidP="00EC387F">
            <w:pPr>
              <w:pStyle w:val="BodyText"/>
              <w:rPr>
                <w:rFonts w:ascii="Aptos" w:eastAsiaTheme="minorEastAsia" w:hAnsi="Aptos" w:cstheme="minorHAnsi"/>
                <w:i/>
                <w:color w:val="000000" w:themeColor="text1"/>
                <w:kern w:val="0"/>
                <w:sz w:val="22"/>
                <w:lang w:val="en-US" w:eastAsia="en-US"/>
                <w14:ligatures w14:val="none"/>
              </w:rPr>
            </w:pPr>
            <w:r w:rsidRPr="00EC292A">
              <w:rPr>
                <w:rFonts w:ascii="Aptos" w:eastAsiaTheme="minorEastAsia" w:hAnsi="Aptos" w:cstheme="minorHAnsi"/>
                <w:b w:val="0"/>
                <w:i/>
                <w:color w:val="000000" w:themeColor="text1"/>
                <w:kern w:val="0"/>
                <w:sz w:val="22"/>
                <w:lang w:val="en-US" w:eastAsia="en-US"/>
                <w14:ligatures w14:val="none"/>
              </w:rPr>
              <w:t>Explain how your project promotes the purpose of Part 4 under</w:t>
            </w:r>
            <w:r w:rsidRPr="00EC292A" w:rsidDel="00A11AB9">
              <w:rPr>
                <w:rFonts w:ascii="Aptos" w:eastAsiaTheme="minorEastAsia" w:hAnsi="Aptos" w:cstheme="minorHAnsi"/>
                <w:b w:val="0"/>
                <w:i/>
                <w:color w:val="000000" w:themeColor="text1"/>
                <w:kern w:val="0"/>
                <w:sz w:val="22"/>
                <w:lang w:val="en-US" w:eastAsia="en-US"/>
                <w14:ligatures w14:val="none"/>
              </w:rPr>
              <w:t xml:space="preserve"> </w:t>
            </w:r>
            <w:r w:rsidRPr="00EC292A">
              <w:rPr>
                <w:rFonts w:ascii="Aptos" w:eastAsiaTheme="minorEastAsia" w:hAnsi="Aptos" w:cstheme="minorHAnsi"/>
                <w:b w:val="0"/>
                <w:i/>
                <w:color w:val="000000" w:themeColor="text1"/>
                <w:kern w:val="0"/>
                <w:sz w:val="22"/>
                <w:lang w:val="en-US" w:eastAsia="en-US"/>
                <w14:ligatures w14:val="none"/>
              </w:rPr>
              <w:t>s 52</w:t>
            </w:r>
            <w:proofErr w:type="gramStart"/>
            <w:r w:rsidRPr="00EC292A">
              <w:rPr>
                <w:rFonts w:ascii="Aptos" w:eastAsiaTheme="minorEastAsia" w:hAnsi="Aptos" w:cstheme="minorHAnsi"/>
                <w:b w:val="0"/>
                <w:i/>
                <w:color w:val="000000" w:themeColor="text1"/>
                <w:kern w:val="0"/>
                <w:sz w:val="22"/>
                <w:lang w:val="en-US" w:eastAsia="en-US"/>
                <w14:ligatures w14:val="none"/>
              </w:rPr>
              <w:t>A(</w:t>
            </w:r>
            <w:proofErr w:type="gramEnd"/>
            <w:r w:rsidRPr="00EC292A">
              <w:rPr>
                <w:rFonts w:ascii="Aptos" w:eastAsiaTheme="minorEastAsia" w:hAnsi="Aptos" w:cstheme="minorHAnsi"/>
                <w:b w:val="0"/>
                <w:i/>
                <w:color w:val="000000" w:themeColor="text1"/>
                <w:kern w:val="0"/>
                <w:sz w:val="22"/>
                <w:lang w:val="en-US" w:eastAsia="en-US"/>
                <w14:ligatures w14:val="none"/>
              </w:rPr>
              <w:t>1) of the Commerce Act:</w:t>
            </w:r>
          </w:p>
          <w:p w14:paraId="27748120" w14:textId="77777777" w:rsidR="00F807AE" w:rsidRPr="00EC292A" w:rsidRDefault="00F807AE" w:rsidP="00EC387F">
            <w:pPr>
              <w:pStyle w:val="BodyText"/>
              <w:rPr>
                <w:rFonts w:ascii="Aptos" w:eastAsiaTheme="minorEastAsia" w:hAnsi="Aptos" w:cstheme="minorHAnsi"/>
                <w:i/>
                <w:color w:val="000000" w:themeColor="text1"/>
                <w:kern w:val="0"/>
                <w:sz w:val="22"/>
                <w:lang w:val="en-US" w:eastAsia="en-US"/>
                <w14:ligatures w14:val="none"/>
              </w:rPr>
            </w:pPr>
          </w:p>
          <w:p w14:paraId="3B8A5F66" w14:textId="77777777" w:rsidR="00F807AE" w:rsidRPr="00EC292A" w:rsidRDefault="00F807AE" w:rsidP="00EC387F">
            <w:pPr>
              <w:pStyle w:val="Tableheader"/>
              <w:jc w:val="both"/>
              <w:rPr>
                <w:rFonts w:cstheme="minorHAnsi"/>
                <w:i/>
              </w:rPr>
            </w:pPr>
          </w:p>
        </w:tc>
      </w:tr>
      <w:tr w:rsidR="00F807AE" w:rsidRPr="00F16B1C" w14:paraId="4A612108" w14:textId="77777777" w:rsidTr="00EC387F">
        <w:tc>
          <w:tcPr>
            <w:cnfStyle w:val="001000000000" w:firstRow="0" w:lastRow="0" w:firstColumn="1" w:lastColumn="0" w:oddVBand="0" w:evenVBand="0" w:oddHBand="0" w:evenHBand="0" w:firstRowFirstColumn="0" w:firstRowLastColumn="0" w:lastRowFirstColumn="0" w:lastRowLastColumn="0"/>
            <w:tcW w:w="8926" w:type="dxa"/>
            <w:shd w:val="clear" w:color="auto" w:fill="C0504D" w:themeFill="accent2"/>
          </w:tcPr>
          <w:p w14:paraId="68F6427A" w14:textId="77777777" w:rsidR="00F807AE" w:rsidRPr="00EC292A" w:rsidRDefault="00F807AE" w:rsidP="00EC387F">
            <w:pPr>
              <w:pStyle w:val="BodyText"/>
              <w:spacing w:after="0"/>
              <w:rPr>
                <w:rFonts w:ascii="Aptos" w:hAnsi="Aptos" w:cstheme="minorHAnsi"/>
                <w:sz w:val="22"/>
                <w:szCs w:val="22"/>
              </w:rPr>
            </w:pPr>
            <w:r w:rsidRPr="00EC292A">
              <w:rPr>
                <w:rFonts w:ascii="Aptos" w:hAnsi="Aptos" w:cstheme="minorHAnsi"/>
                <w:color w:val="FFFFFF" w:themeColor="background1"/>
                <w:sz w:val="22"/>
                <w:szCs w:val="22"/>
              </w:rPr>
              <w:t>Explain</w:t>
            </w:r>
            <w:r w:rsidRPr="00EC292A" w:rsidDel="00490484">
              <w:rPr>
                <w:rFonts w:ascii="Aptos" w:hAnsi="Aptos" w:cstheme="minorHAnsi"/>
                <w:color w:val="FFFFFF" w:themeColor="background1"/>
                <w:sz w:val="22"/>
                <w:szCs w:val="22"/>
              </w:rPr>
              <w:t xml:space="preserve"> </w:t>
            </w:r>
            <w:r w:rsidRPr="00EC292A">
              <w:rPr>
                <w:rFonts w:ascii="Aptos" w:hAnsi="Aptos" w:cstheme="minorHAnsi"/>
                <w:color w:val="FFFFFF" w:themeColor="background1"/>
                <w:sz w:val="22"/>
                <w:szCs w:val="22"/>
              </w:rPr>
              <w:t>how one or both of the following applies:</w:t>
            </w:r>
          </w:p>
        </w:tc>
      </w:tr>
      <w:tr w:rsidR="00F807AE" w:rsidRPr="00F16B1C" w14:paraId="3D55D0F5" w14:textId="77777777" w:rsidTr="00EC387F">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926" w:type="dxa"/>
            <w:shd w:val="clear" w:color="auto" w:fill="D9D9D9" w:themeFill="background1" w:themeFillShade="D9"/>
          </w:tcPr>
          <w:p w14:paraId="0B3CFA2A" w14:textId="77777777" w:rsidR="00F807AE" w:rsidRPr="00EC292A" w:rsidRDefault="00F807AE" w:rsidP="00EC387F">
            <w:pPr>
              <w:pStyle w:val="BodyText"/>
              <w:spacing w:after="0" w:line="240" w:lineRule="auto"/>
              <w:rPr>
                <w:rFonts w:ascii="Aptos" w:hAnsi="Aptos" w:cstheme="minorHAnsi"/>
                <w:i/>
                <w:sz w:val="22"/>
                <w:szCs w:val="22"/>
              </w:rPr>
            </w:pPr>
            <w:r w:rsidRPr="00EC292A">
              <w:rPr>
                <w:rFonts w:ascii="Aptos" w:hAnsi="Aptos" w:cstheme="minorHAnsi"/>
                <w:b w:val="0"/>
                <w:i/>
                <w:sz w:val="22"/>
                <w:szCs w:val="22"/>
              </w:rPr>
              <w:t>The project is unlikely to otherwise result in any financial benefit to the non-exempt EDB for five years following the forecast completion of the project, and/ or the benefits of the project are sufficiently uncertain, such that you would not otherwise undertake the project.</w:t>
            </w:r>
          </w:p>
        </w:tc>
      </w:tr>
      <w:tr w:rsidR="00F807AE" w:rsidRPr="00F16B1C" w14:paraId="63C1E24A" w14:textId="77777777" w:rsidTr="00EC387F">
        <w:tc>
          <w:tcPr>
            <w:cnfStyle w:val="001000000000" w:firstRow="0" w:lastRow="0" w:firstColumn="1" w:lastColumn="0" w:oddVBand="0" w:evenVBand="0" w:oddHBand="0" w:evenHBand="0" w:firstRowFirstColumn="0" w:firstRowLastColumn="0" w:lastRowFirstColumn="0" w:lastRowLastColumn="0"/>
            <w:tcW w:w="8926" w:type="dxa"/>
          </w:tcPr>
          <w:p w14:paraId="203E2D95" w14:textId="77777777" w:rsidR="00F807AE" w:rsidRPr="00EC292A" w:rsidRDefault="00F807AE" w:rsidP="00F807AE">
            <w:pPr>
              <w:pStyle w:val="BodyText"/>
              <w:numPr>
                <w:ilvl w:val="0"/>
                <w:numId w:val="21"/>
              </w:numPr>
              <w:ind w:left="313"/>
              <w:rPr>
                <w:rFonts w:ascii="Aptos" w:hAnsi="Aptos" w:cstheme="minorHAnsi"/>
                <w:b w:val="0"/>
                <w:i/>
                <w:sz w:val="22"/>
                <w:szCs w:val="18"/>
              </w:rPr>
            </w:pPr>
            <w:r w:rsidRPr="00EC292A">
              <w:rPr>
                <w:rFonts w:ascii="Aptos" w:hAnsi="Aptos" w:cstheme="minorHAnsi"/>
                <w:b w:val="0"/>
                <w:i/>
                <w:sz w:val="22"/>
                <w:szCs w:val="18"/>
              </w:rPr>
              <w:t>The project or programme is unlikely to otherwise result in any financial benefits to the non-exempt EDB in the five disclosure years after the date by which the non-exempt EDB indicates in its INTSA proposal that it expects all of the INTSA outputs to have been delivered:</w:t>
            </w:r>
          </w:p>
          <w:p w14:paraId="0C677A29" w14:textId="77777777" w:rsidR="00F807AE" w:rsidRPr="00EC292A" w:rsidRDefault="00F807AE" w:rsidP="00EC387F">
            <w:pPr>
              <w:pStyle w:val="BodyText"/>
              <w:rPr>
                <w:rFonts w:ascii="Aptos" w:eastAsiaTheme="minorEastAsia" w:hAnsi="Aptos" w:cstheme="minorHAnsi"/>
                <w:i/>
                <w:color w:val="000000" w:themeColor="text1"/>
                <w:kern w:val="0"/>
                <w:sz w:val="22"/>
                <w:szCs w:val="18"/>
                <w:lang w:val="en-US" w:eastAsia="en-US"/>
                <w14:ligatures w14:val="none"/>
              </w:rPr>
            </w:pPr>
          </w:p>
          <w:p w14:paraId="78C61FE1" w14:textId="77777777" w:rsidR="00F807AE" w:rsidRPr="00EC292A" w:rsidRDefault="00F807AE" w:rsidP="00EC387F">
            <w:pPr>
              <w:pStyle w:val="BodyText"/>
              <w:rPr>
                <w:rFonts w:ascii="Aptos" w:eastAsiaTheme="minorEastAsia" w:hAnsi="Aptos" w:cstheme="minorHAnsi"/>
                <w:b w:val="0"/>
                <w:i/>
                <w:color w:val="000000" w:themeColor="text1"/>
                <w:kern w:val="0"/>
                <w:sz w:val="22"/>
                <w:szCs w:val="18"/>
                <w:lang w:val="en-US" w:eastAsia="en-US"/>
                <w14:ligatures w14:val="none"/>
              </w:rPr>
            </w:pPr>
          </w:p>
        </w:tc>
      </w:tr>
      <w:tr w:rsidR="00F807AE" w:rsidRPr="00F16B1C" w14:paraId="0E2CFC76" w14:textId="77777777" w:rsidTr="00EC3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FFFFFF" w:themeFill="background1"/>
          </w:tcPr>
          <w:p w14:paraId="20130BEC" w14:textId="77777777" w:rsidR="00F807AE" w:rsidRPr="00EC292A" w:rsidRDefault="00F807AE" w:rsidP="00F807AE">
            <w:pPr>
              <w:pStyle w:val="BodyText"/>
              <w:numPr>
                <w:ilvl w:val="0"/>
                <w:numId w:val="21"/>
              </w:numPr>
              <w:ind w:left="313"/>
              <w:rPr>
                <w:rFonts w:ascii="Aptos" w:hAnsi="Aptos" w:cstheme="minorHAnsi"/>
                <w:b w:val="0"/>
                <w:i/>
                <w:sz w:val="22"/>
                <w:szCs w:val="18"/>
              </w:rPr>
            </w:pPr>
            <w:r w:rsidRPr="00EC292A">
              <w:rPr>
                <w:rFonts w:ascii="Aptos" w:hAnsi="Aptos" w:cstheme="minorHAnsi"/>
                <w:b w:val="0"/>
                <w:i/>
                <w:sz w:val="22"/>
                <w:szCs w:val="18"/>
              </w:rPr>
              <w:lastRenderedPageBreak/>
              <w:t>The benefits of the project or programme are sufficiently uncertain that the</w:t>
            </w:r>
            <w:r w:rsidRPr="00EC292A">
              <w:rPr>
                <w:rFonts w:ascii="Arial" w:hAnsi="Arial" w:cs="Arial"/>
                <w:b w:val="0"/>
                <w:i/>
                <w:sz w:val="22"/>
                <w:szCs w:val="18"/>
              </w:rPr>
              <w:t> </w:t>
            </w:r>
            <w:r w:rsidRPr="00EC292A">
              <w:rPr>
                <w:rFonts w:ascii="Aptos" w:hAnsi="Aptos" w:cstheme="minorHAnsi"/>
                <w:b w:val="0"/>
                <w:i/>
                <w:sz w:val="22"/>
                <w:szCs w:val="18"/>
              </w:rPr>
              <w:t>non-exempt EDB would not carry out the</w:t>
            </w:r>
            <w:r w:rsidRPr="00EC292A">
              <w:rPr>
                <w:rFonts w:ascii="Arial" w:hAnsi="Arial" w:cs="Arial"/>
                <w:b w:val="0"/>
                <w:i/>
                <w:sz w:val="22"/>
                <w:szCs w:val="18"/>
              </w:rPr>
              <w:t> </w:t>
            </w:r>
            <w:r w:rsidRPr="00EC292A">
              <w:rPr>
                <w:rFonts w:ascii="Aptos" w:hAnsi="Aptos" w:cstheme="minorHAnsi"/>
                <w:b w:val="0"/>
                <w:i/>
                <w:sz w:val="22"/>
                <w:szCs w:val="18"/>
              </w:rPr>
              <w:t>project or</w:t>
            </w:r>
            <w:r w:rsidRPr="00EC292A">
              <w:rPr>
                <w:rFonts w:ascii="Arial" w:hAnsi="Arial" w:cs="Arial"/>
                <w:b w:val="0"/>
                <w:i/>
                <w:sz w:val="22"/>
                <w:szCs w:val="18"/>
              </w:rPr>
              <w:t> </w:t>
            </w:r>
            <w:r w:rsidRPr="00EC292A">
              <w:rPr>
                <w:rFonts w:ascii="Aptos" w:hAnsi="Aptos" w:cstheme="minorHAnsi"/>
                <w:b w:val="0"/>
                <w:i/>
                <w:sz w:val="22"/>
                <w:szCs w:val="18"/>
              </w:rPr>
              <w:t>programme if it could not recover some or all of the forecast costs of the project or programme from the non-exempt EDB</w:t>
            </w:r>
            <w:r w:rsidRPr="00EC292A">
              <w:rPr>
                <w:rFonts w:ascii="Aptos" w:hAnsi="Aptos" w:cs="Aptos"/>
                <w:b w:val="0"/>
                <w:i/>
                <w:sz w:val="22"/>
                <w:szCs w:val="18"/>
              </w:rPr>
              <w:t>’</w:t>
            </w:r>
            <w:r w:rsidRPr="00EC292A">
              <w:rPr>
                <w:rFonts w:ascii="Aptos" w:hAnsi="Aptos" w:cstheme="minorHAnsi"/>
                <w:b w:val="0"/>
                <w:i/>
                <w:sz w:val="22"/>
                <w:szCs w:val="18"/>
              </w:rPr>
              <w:t>s INTSA:</w:t>
            </w:r>
          </w:p>
          <w:p w14:paraId="15BD2AD0" w14:textId="77777777" w:rsidR="00F807AE" w:rsidRPr="00EC292A" w:rsidRDefault="00F807AE" w:rsidP="00EC387F">
            <w:pPr>
              <w:pStyle w:val="BodyText"/>
              <w:rPr>
                <w:rFonts w:ascii="Aptos" w:eastAsiaTheme="minorEastAsia" w:hAnsi="Aptos" w:cstheme="minorHAnsi"/>
                <w:i/>
                <w:color w:val="000000" w:themeColor="text1"/>
                <w:kern w:val="0"/>
                <w:sz w:val="22"/>
                <w:szCs w:val="18"/>
                <w:lang w:val="en-US" w:eastAsia="en-US"/>
                <w14:ligatures w14:val="none"/>
              </w:rPr>
            </w:pPr>
          </w:p>
          <w:p w14:paraId="15202B62" w14:textId="77777777" w:rsidR="00F807AE" w:rsidRPr="00EC292A" w:rsidRDefault="00F807AE" w:rsidP="00EC387F">
            <w:pPr>
              <w:pStyle w:val="BodyText"/>
              <w:rPr>
                <w:rFonts w:ascii="Aptos" w:eastAsiaTheme="minorEastAsia" w:hAnsi="Aptos" w:cstheme="minorHAnsi"/>
                <w:b w:val="0"/>
                <w:i/>
                <w:color w:val="000000" w:themeColor="text1"/>
                <w:kern w:val="0"/>
                <w:sz w:val="22"/>
                <w:szCs w:val="18"/>
                <w:lang w:val="en-US" w:eastAsia="en-US"/>
                <w14:ligatures w14:val="none"/>
              </w:rPr>
            </w:pPr>
          </w:p>
        </w:tc>
      </w:tr>
    </w:tbl>
    <w:p w14:paraId="6EDDF4A2" w14:textId="77777777" w:rsidR="00F807AE" w:rsidRPr="00F16B1C" w:rsidRDefault="00F807AE" w:rsidP="00F807AE">
      <w:pPr>
        <w:pStyle w:val="Heading2"/>
        <w:rPr>
          <w:rFonts w:ascii="Aptos" w:hAnsi="Aptos" w:cstheme="minorHAnsi"/>
          <w:b w:val="0"/>
        </w:rPr>
      </w:pPr>
    </w:p>
    <w:p w14:paraId="53FEECC7" w14:textId="77777777" w:rsidR="00F807AE" w:rsidRPr="00F16B1C" w:rsidRDefault="00F807AE" w:rsidP="00F807AE">
      <w:pPr>
        <w:pStyle w:val="Heading2"/>
        <w:rPr>
          <w:rFonts w:ascii="Aptos" w:hAnsi="Aptos" w:cstheme="minorHAnsi"/>
        </w:rPr>
      </w:pPr>
      <w:r w:rsidRPr="00F16B1C">
        <w:rPr>
          <w:rFonts w:ascii="Aptos" w:hAnsi="Aptos" w:cstheme="minorHAnsi"/>
        </w:rPr>
        <w:t>Project specific information</w:t>
      </w:r>
    </w:p>
    <w:tbl>
      <w:tblPr>
        <w:tblStyle w:val="ListTable2-Accent1"/>
        <w:tblW w:w="89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16"/>
        <w:gridCol w:w="2410"/>
      </w:tblGrid>
      <w:tr w:rsidR="00F807AE" w:rsidRPr="00F16B1C" w14:paraId="0A4FB419" w14:textId="77777777" w:rsidTr="002F5C9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C0504D" w:themeFill="accent2"/>
          </w:tcPr>
          <w:p w14:paraId="75CE66EE" w14:textId="77777777" w:rsidR="00F807AE" w:rsidRPr="00EC292A" w:rsidRDefault="00F807AE" w:rsidP="00EC387F">
            <w:pPr>
              <w:pStyle w:val="BodyText"/>
              <w:spacing w:after="0" w:line="240" w:lineRule="auto"/>
              <w:rPr>
                <w:rFonts w:ascii="Aptos" w:eastAsiaTheme="minorEastAsia" w:hAnsi="Aptos" w:cstheme="minorHAnsi"/>
                <w:color w:val="FFFFFF" w:themeColor="background1"/>
                <w:sz w:val="22"/>
                <w:szCs w:val="22"/>
              </w:rPr>
            </w:pPr>
            <w:r w:rsidRPr="00EC292A">
              <w:rPr>
                <w:rFonts w:ascii="Aptos" w:hAnsi="Aptos" w:cstheme="minorHAnsi"/>
                <w:color w:val="FFFFFF" w:themeColor="background1"/>
                <w:sz w:val="22"/>
                <w:szCs w:val="22"/>
              </w:rPr>
              <w:t>The project’s purpose and EDB’s intended steps to achieve that purpose</w:t>
            </w:r>
          </w:p>
        </w:tc>
      </w:tr>
      <w:tr w:rsidR="00F807AE" w:rsidRPr="00F16B1C" w14:paraId="6B3BC662" w14:textId="77777777" w:rsidTr="002F5C9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2EBCCB78" w14:textId="77777777" w:rsidR="00F807AE" w:rsidRPr="00EC292A" w:rsidDel="00F04C71" w:rsidRDefault="00F807AE" w:rsidP="00EC387F">
            <w:pPr>
              <w:pStyle w:val="Tableheader"/>
              <w:jc w:val="both"/>
              <w:rPr>
                <w:rFonts w:cstheme="minorHAnsi"/>
                <w:b/>
                <w:i/>
                <w:szCs w:val="22"/>
              </w:rPr>
            </w:pPr>
            <w:r w:rsidRPr="00EC292A">
              <w:rPr>
                <w:rFonts w:cstheme="minorHAnsi"/>
                <w:i/>
                <w:szCs w:val="22"/>
              </w:rPr>
              <w:t>INTSA outputs and expected benefits of the project for consumers</w:t>
            </w:r>
            <w:r w:rsidRPr="00EC292A">
              <w:rPr>
                <w:rFonts w:cstheme="minorHAnsi"/>
                <w:b/>
                <w:bCs/>
                <w:i/>
                <w:iCs w:val="0"/>
                <w:szCs w:val="22"/>
              </w:rPr>
              <w:t>:</w:t>
            </w:r>
          </w:p>
          <w:p w14:paraId="1BD690C4" w14:textId="77777777" w:rsidR="00F807AE" w:rsidRPr="00EC292A" w:rsidRDefault="00F807AE" w:rsidP="00EC387F">
            <w:pPr>
              <w:pStyle w:val="Tableheader"/>
              <w:jc w:val="both"/>
              <w:rPr>
                <w:rFonts w:cstheme="minorHAnsi"/>
                <w:b/>
                <w:bCs/>
                <w:i/>
                <w:szCs w:val="22"/>
              </w:rPr>
            </w:pPr>
          </w:p>
          <w:p w14:paraId="117C5E56" w14:textId="77777777" w:rsidR="00F807AE" w:rsidRPr="00EC292A" w:rsidRDefault="00F807AE" w:rsidP="00EC387F">
            <w:pPr>
              <w:pStyle w:val="Tableheader"/>
              <w:jc w:val="both"/>
              <w:rPr>
                <w:rFonts w:cstheme="minorHAnsi"/>
                <w:bCs/>
                <w:i/>
                <w:iCs w:val="0"/>
                <w:szCs w:val="22"/>
              </w:rPr>
            </w:pPr>
          </w:p>
        </w:tc>
      </w:tr>
      <w:tr w:rsidR="00F807AE" w:rsidRPr="00F16B1C" w14:paraId="68FDB173" w14:textId="77777777" w:rsidTr="002F5C97">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FFFFFF" w:themeFill="background1"/>
          </w:tcPr>
          <w:p w14:paraId="6F367FD4" w14:textId="77777777" w:rsidR="00F807AE" w:rsidRPr="00EC292A" w:rsidRDefault="00F807AE" w:rsidP="00EC387F">
            <w:pPr>
              <w:pStyle w:val="BodyText"/>
              <w:spacing w:after="0" w:line="240" w:lineRule="auto"/>
              <w:rPr>
                <w:rFonts w:ascii="Aptos" w:hAnsi="Aptos" w:cstheme="minorHAnsi"/>
                <w:i/>
                <w:iCs/>
                <w:color w:val="000000" w:themeColor="text1"/>
                <w:sz w:val="22"/>
                <w:szCs w:val="22"/>
              </w:rPr>
            </w:pPr>
            <w:r w:rsidRPr="00EC292A">
              <w:rPr>
                <w:rFonts w:ascii="Aptos" w:hAnsi="Aptos" w:cstheme="minorHAnsi"/>
                <w:b w:val="0"/>
                <w:bCs w:val="0"/>
                <w:i/>
                <w:iCs/>
                <w:color w:val="000000" w:themeColor="text1"/>
                <w:sz w:val="22"/>
                <w:szCs w:val="22"/>
              </w:rPr>
              <w:t>Outline the</w:t>
            </w:r>
            <w:r w:rsidRPr="00EC292A" w:rsidDel="00CD1D2F">
              <w:rPr>
                <w:rFonts w:ascii="Aptos" w:hAnsi="Aptos" w:cstheme="minorHAnsi"/>
                <w:b w:val="0"/>
                <w:bCs w:val="0"/>
                <w:i/>
                <w:iCs/>
                <w:color w:val="000000" w:themeColor="text1"/>
                <w:sz w:val="22"/>
                <w:szCs w:val="22"/>
              </w:rPr>
              <w:t xml:space="preserve"> </w:t>
            </w:r>
            <w:r w:rsidRPr="00EC292A">
              <w:rPr>
                <w:rFonts w:ascii="Aptos" w:hAnsi="Aptos" w:cstheme="minorHAnsi"/>
                <w:b w:val="0"/>
                <w:bCs w:val="0"/>
                <w:i/>
                <w:iCs/>
                <w:color w:val="000000" w:themeColor="text1"/>
                <w:sz w:val="22"/>
                <w:szCs w:val="22"/>
              </w:rPr>
              <w:t>outputs to be delivered in the supply of electricity distribution services by the project,</w:t>
            </w:r>
            <w:r w:rsidRPr="00EC292A" w:rsidDel="00003F76">
              <w:rPr>
                <w:rFonts w:ascii="Aptos" w:hAnsi="Aptos" w:cstheme="minorHAnsi"/>
                <w:b w:val="0"/>
                <w:bCs w:val="0"/>
                <w:i/>
                <w:iCs/>
                <w:color w:val="000000" w:themeColor="text1"/>
                <w:sz w:val="22"/>
                <w:szCs w:val="22"/>
              </w:rPr>
              <w:t xml:space="preserve"> </w:t>
            </w:r>
            <w:r w:rsidRPr="00EC292A">
              <w:rPr>
                <w:rFonts w:ascii="Aptos" w:hAnsi="Aptos" w:cstheme="minorHAnsi"/>
                <w:b w:val="0"/>
                <w:bCs w:val="0"/>
                <w:i/>
                <w:iCs/>
                <w:color w:val="000000" w:themeColor="text1"/>
                <w:sz w:val="22"/>
                <w:szCs w:val="22"/>
              </w:rPr>
              <w:t>and the expected benefits for consumers:</w:t>
            </w:r>
          </w:p>
          <w:p w14:paraId="18D2ED51" w14:textId="77777777" w:rsidR="00F807AE" w:rsidRPr="00EC292A" w:rsidRDefault="00F807AE" w:rsidP="00EC387F">
            <w:pPr>
              <w:pStyle w:val="BodyText"/>
              <w:spacing w:after="0" w:line="240" w:lineRule="auto"/>
              <w:rPr>
                <w:rFonts w:ascii="Aptos" w:hAnsi="Aptos" w:cstheme="minorHAnsi"/>
                <w:b w:val="0"/>
                <w:i/>
                <w:color w:val="000000" w:themeColor="text1"/>
                <w:sz w:val="22"/>
                <w:szCs w:val="22"/>
              </w:rPr>
            </w:pPr>
          </w:p>
          <w:p w14:paraId="6EE6F54B" w14:textId="77777777" w:rsidR="00F807AE" w:rsidRPr="00EC292A" w:rsidRDefault="00F807AE" w:rsidP="00EC387F">
            <w:pPr>
              <w:pStyle w:val="BodyText"/>
              <w:spacing w:after="0" w:line="240" w:lineRule="auto"/>
              <w:rPr>
                <w:rFonts w:ascii="Aptos" w:hAnsi="Aptos" w:cstheme="minorHAnsi"/>
                <w:i/>
                <w:iCs/>
                <w:color w:val="000000" w:themeColor="text1"/>
                <w:sz w:val="22"/>
                <w:szCs w:val="22"/>
              </w:rPr>
            </w:pPr>
          </w:p>
          <w:p w14:paraId="2D5D3948" w14:textId="77777777" w:rsidR="00F807AE" w:rsidRPr="00EC292A" w:rsidRDefault="00F807AE" w:rsidP="00EC387F">
            <w:pPr>
              <w:pStyle w:val="BodyText"/>
              <w:spacing w:after="0" w:line="240" w:lineRule="auto"/>
              <w:rPr>
                <w:rFonts w:ascii="Aptos" w:hAnsi="Aptos" w:cstheme="minorHAnsi"/>
                <w:b w:val="0"/>
                <w:bCs w:val="0"/>
                <w:i/>
                <w:iCs/>
                <w:color w:val="000000" w:themeColor="text1"/>
                <w:sz w:val="22"/>
                <w:szCs w:val="22"/>
              </w:rPr>
            </w:pPr>
          </w:p>
          <w:p w14:paraId="6C6B3C85" w14:textId="77777777" w:rsidR="00F807AE" w:rsidRPr="00EC292A" w:rsidRDefault="00F807AE" w:rsidP="00EC387F">
            <w:pPr>
              <w:pStyle w:val="Heading3"/>
              <w:spacing w:after="0"/>
              <w:rPr>
                <w:rFonts w:ascii="Aptos" w:hAnsi="Aptos" w:cstheme="minorHAnsi"/>
                <w:b w:val="0"/>
                <w:color w:val="000000" w:themeColor="text1"/>
                <w:sz w:val="22"/>
                <w:szCs w:val="22"/>
              </w:rPr>
            </w:pPr>
          </w:p>
        </w:tc>
      </w:tr>
      <w:tr w:rsidR="00F807AE" w:rsidRPr="00F16B1C" w14:paraId="3AB8E345" w14:textId="77777777" w:rsidTr="002F5C9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C0504D" w:themeFill="accent2"/>
          </w:tcPr>
          <w:p w14:paraId="678D81C9" w14:textId="77777777" w:rsidR="00F807AE" w:rsidRPr="00EC292A" w:rsidRDefault="00F807AE" w:rsidP="00EC387F">
            <w:pPr>
              <w:pStyle w:val="BodyText"/>
              <w:spacing w:after="0" w:line="240" w:lineRule="auto"/>
              <w:rPr>
                <w:rFonts w:ascii="Aptos" w:hAnsi="Aptos" w:cstheme="minorHAnsi"/>
                <w:b w:val="0"/>
                <w:color w:val="000000" w:themeColor="text1"/>
                <w:sz w:val="22"/>
                <w:szCs w:val="22"/>
              </w:rPr>
            </w:pPr>
            <w:r w:rsidRPr="00EC292A">
              <w:rPr>
                <w:rFonts w:ascii="Aptos" w:hAnsi="Aptos" w:cstheme="minorHAnsi"/>
                <w:color w:val="FFFFFF" w:themeColor="background1"/>
                <w:sz w:val="22"/>
                <w:szCs w:val="22"/>
              </w:rPr>
              <w:t>Estimated delivery date for outputs</w:t>
            </w:r>
          </w:p>
        </w:tc>
      </w:tr>
      <w:tr w:rsidR="00F807AE" w:rsidRPr="00F16B1C" w14:paraId="458D5D31" w14:textId="77777777" w:rsidTr="002F5C97">
        <w:trPr>
          <w:trHeight w:val="297"/>
        </w:trPr>
        <w:tc>
          <w:tcPr>
            <w:cnfStyle w:val="001000000000" w:firstRow="0" w:lastRow="0" w:firstColumn="1" w:lastColumn="0" w:oddVBand="0" w:evenVBand="0" w:oddHBand="0" w:evenHBand="0" w:firstRowFirstColumn="0" w:firstRowLastColumn="0" w:lastRowFirstColumn="0" w:lastRowLastColumn="0"/>
            <w:tcW w:w="6516" w:type="dxa"/>
            <w:shd w:val="clear" w:color="auto" w:fill="D9D9D9" w:themeFill="background1" w:themeFillShade="D9"/>
          </w:tcPr>
          <w:p w14:paraId="61F3B371" w14:textId="77777777" w:rsidR="00F807AE" w:rsidRPr="00EC292A" w:rsidRDefault="00F807AE" w:rsidP="00EC387F">
            <w:pPr>
              <w:pStyle w:val="BodyText"/>
              <w:spacing w:after="0" w:line="240" w:lineRule="auto"/>
              <w:rPr>
                <w:rFonts w:ascii="Aptos" w:hAnsi="Aptos" w:cstheme="minorHAnsi"/>
                <w:b w:val="0"/>
                <w:i/>
                <w:iCs/>
                <w:sz w:val="22"/>
                <w:szCs w:val="22"/>
              </w:rPr>
            </w:pPr>
            <w:r w:rsidRPr="00EC292A">
              <w:rPr>
                <w:rFonts w:ascii="Aptos" w:hAnsi="Aptos" w:cstheme="minorHAnsi"/>
                <w:b w:val="0"/>
                <w:i/>
                <w:iCs/>
                <w:sz w:val="22"/>
                <w:szCs w:val="22"/>
              </w:rPr>
              <w:t>Outputs:</w:t>
            </w:r>
          </w:p>
        </w:tc>
        <w:tc>
          <w:tcPr>
            <w:tcW w:w="2410" w:type="dxa"/>
            <w:shd w:val="clear" w:color="auto" w:fill="D9D9D9" w:themeFill="background1" w:themeFillShade="D9"/>
          </w:tcPr>
          <w:p w14:paraId="5D37ED09" w14:textId="77777777" w:rsidR="00F807AE" w:rsidRPr="00EC292A" w:rsidRDefault="00F807AE" w:rsidP="00EC387F">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ascii="Aptos" w:hAnsi="Aptos" w:cstheme="minorHAnsi"/>
                <w:i/>
                <w:sz w:val="22"/>
                <w:szCs w:val="22"/>
              </w:rPr>
            </w:pPr>
            <w:r w:rsidRPr="00EC292A">
              <w:rPr>
                <w:rFonts w:ascii="Aptos" w:hAnsi="Aptos" w:cstheme="minorHAnsi"/>
                <w:bCs/>
                <w:i/>
                <w:iCs/>
                <w:sz w:val="22"/>
                <w:szCs w:val="22"/>
              </w:rPr>
              <w:t>Date:</w:t>
            </w:r>
          </w:p>
        </w:tc>
      </w:tr>
      <w:tr w:rsidR="00F807AE" w:rsidRPr="00F16B1C" w14:paraId="10710662" w14:textId="77777777" w:rsidTr="002F5C9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516" w:type="dxa"/>
            <w:shd w:val="clear" w:color="auto" w:fill="FFFFFF" w:themeFill="background1"/>
          </w:tcPr>
          <w:p w14:paraId="5B3D025B" w14:textId="77777777" w:rsidR="00F807AE" w:rsidRPr="00EC292A" w:rsidRDefault="00F807AE" w:rsidP="00EC387F">
            <w:pPr>
              <w:pStyle w:val="BodyText"/>
              <w:spacing w:after="0" w:line="240" w:lineRule="auto"/>
              <w:rPr>
                <w:rFonts w:ascii="Aptos" w:hAnsi="Aptos" w:cstheme="minorHAnsi"/>
                <w:b w:val="0"/>
                <w:i/>
                <w:iCs/>
                <w:sz w:val="22"/>
                <w:szCs w:val="22"/>
              </w:rPr>
            </w:pPr>
          </w:p>
        </w:tc>
        <w:tc>
          <w:tcPr>
            <w:tcW w:w="2410" w:type="dxa"/>
            <w:shd w:val="clear" w:color="auto" w:fill="FFFFFF" w:themeFill="background1"/>
          </w:tcPr>
          <w:p w14:paraId="4E9049EE" w14:textId="77777777" w:rsidR="00F807AE" w:rsidRPr="00EC292A" w:rsidRDefault="00F807AE" w:rsidP="00EC387F">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ascii="Aptos" w:hAnsi="Aptos" w:cstheme="minorHAnsi"/>
                <w:bCs/>
                <w:i/>
                <w:iCs/>
                <w:sz w:val="22"/>
                <w:szCs w:val="22"/>
              </w:rPr>
            </w:pPr>
          </w:p>
        </w:tc>
      </w:tr>
      <w:tr w:rsidR="00F807AE" w:rsidRPr="00F16B1C" w14:paraId="3D7D5A32" w14:textId="77777777" w:rsidTr="002F5C97">
        <w:trPr>
          <w:trHeight w:val="277"/>
        </w:trPr>
        <w:tc>
          <w:tcPr>
            <w:cnfStyle w:val="001000000000" w:firstRow="0" w:lastRow="0" w:firstColumn="1" w:lastColumn="0" w:oddVBand="0" w:evenVBand="0" w:oddHBand="0" w:evenHBand="0" w:firstRowFirstColumn="0" w:firstRowLastColumn="0" w:lastRowFirstColumn="0" w:lastRowLastColumn="0"/>
            <w:tcW w:w="6516" w:type="dxa"/>
            <w:shd w:val="clear" w:color="auto" w:fill="FFFFFF" w:themeFill="background1"/>
          </w:tcPr>
          <w:p w14:paraId="5B0E85B0" w14:textId="77777777" w:rsidR="00F807AE" w:rsidRPr="00EC292A" w:rsidRDefault="00F807AE" w:rsidP="00EC387F">
            <w:pPr>
              <w:pStyle w:val="BodyText"/>
              <w:spacing w:after="0" w:line="240" w:lineRule="auto"/>
              <w:rPr>
                <w:rFonts w:ascii="Aptos" w:hAnsi="Aptos" w:cstheme="minorHAnsi"/>
                <w:b w:val="0"/>
                <w:i/>
                <w:iCs/>
                <w:sz w:val="22"/>
                <w:szCs w:val="22"/>
              </w:rPr>
            </w:pPr>
          </w:p>
        </w:tc>
        <w:tc>
          <w:tcPr>
            <w:tcW w:w="2410" w:type="dxa"/>
            <w:shd w:val="clear" w:color="auto" w:fill="FFFFFF" w:themeFill="background1"/>
          </w:tcPr>
          <w:p w14:paraId="572B9198" w14:textId="77777777" w:rsidR="00F807AE" w:rsidRPr="00EC292A" w:rsidRDefault="00F807AE" w:rsidP="00EC387F">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ascii="Aptos" w:hAnsi="Aptos" w:cstheme="minorHAnsi"/>
                <w:bCs/>
                <w:i/>
                <w:iCs/>
                <w:sz w:val="22"/>
                <w:szCs w:val="22"/>
              </w:rPr>
            </w:pPr>
          </w:p>
        </w:tc>
      </w:tr>
      <w:tr w:rsidR="00F807AE" w:rsidRPr="00F16B1C" w14:paraId="0F433ABF" w14:textId="77777777" w:rsidTr="002F5C9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516" w:type="dxa"/>
            <w:shd w:val="clear" w:color="auto" w:fill="FFFFFF" w:themeFill="background1"/>
          </w:tcPr>
          <w:p w14:paraId="0CFA122C" w14:textId="77777777" w:rsidR="00F807AE" w:rsidRPr="00EC292A" w:rsidRDefault="00F807AE" w:rsidP="00EC387F">
            <w:pPr>
              <w:pStyle w:val="BodyText"/>
              <w:spacing w:after="0" w:line="240" w:lineRule="auto"/>
              <w:rPr>
                <w:rFonts w:ascii="Aptos" w:hAnsi="Aptos" w:cstheme="minorHAnsi"/>
                <w:b w:val="0"/>
                <w:i/>
                <w:iCs/>
                <w:sz w:val="22"/>
                <w:szCs w:val="22"/>
              </w:rPr>
            </w:pPr>
          </w:p>
        </w:tc>
        <w:tc>
          <w:tcPr>
            <w:tcW w:w="2410" w:type="dxa"/>
            <w:shd w:val="clear" w:color="auto" w:fill="FFFFFF" w:themeFill="background1"/>
          </w:tcPr>
          <w:p w14:paraId="7097EBF0" w14:textId="77777777" w:rsidR="00F807AE" w:rsidRPr="00EC292A" w:rsidRDefault="00F807AE" w:rsidP="00EC387F">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ascii="Aptos" w:hAnsi="Aptos" w:cstheme="minorHAnsi"/>
                <w:bCs/>
                <w:i/>
                <w:iCs/>
                <w:sz w:val="22"/>
                <w:szCs w:val="22"/>
              </w:rPr>
            </w:pPr>
          </w:p>
        </w:tc>
      </w:tr>
      <w:tr w:rsidR="00F807AE" w:rsidRPr="00F16B1C" w14:paraId="7D9E5379" w14:textId="77777777" w:rsidTr="002F5C97">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C0504D" w:themeFill="accent2"/>
          </w:tcPr>
          <w:p w14:paraId="21315BE0" w14:textId="77777777" w:rsidR="00F807AE" w:rsidRPr="00EC292A" w:rsidRDefault="00F807AE" w:rsidP="00EC387F">
            <w:pPr>
              <w:pStyle w:val="BodyText"/>
              <w:spacing w:after="0" w:line="240" w:lineRule="auto"/>
              <w:rPr>
                <w:rFonts w:ascii="Aptos" w:eastAsiaTheme="minorEastAsia" w:hAnsi="Aptos" w:cstheme="minorHAnsi"/>
                <w:color w:val="FFFFFF" w:themeColor="background1"/>
                <w:sz w:val="22"/>
                <w:szCs w:val="22"/>
              </w:rPr>
            </w:pPr>
            <w:r w:rsidRPr="00EC292A">
              <w:rPr>
                <w:rFonts w:ascii="Aptos" w:hAnsi="Aptos" w:cstheme="minorHAnsi"/>
                <w:color w:val="FFFFFF" w:themeColor="background1"/>
                <w:sz w:val="22"/>
                <w:szCs w:val="22"/>
              </w:rPr>
              <w:t>Estimated annual forecast costs of project</w:t>
            </w:r>
          </w:p>
        </w:tc>
      </w:tr>
      <w:tr w:rsidR="00F807AE" w:rsidRPr="00F16B1C" w14:paraId="5FFCAF7E" w14:textId="77777777" w:rsidTr="002F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auto"/>
          </w:tcPr>
          <w:p w14:paraId="3DF54484" w14:textId="77777777" w:rsidR="00F807AE" w:rsidRPr="00EC292A" w:rsidRDefault="00F807AE" w:rsidP="00EC387F">
            <w:pPr>
              <w:pStyle w:val="BodyText"/>
              <w:rPr>
                <w:rFonts w:ascii="Aptos" w:hAnsi="Aptos" w:cstheme="minorHAnsi"/>
                <w:b w:val="0"/>
                <w:i/>
                <w:sz w:val="22"/>
                <w:szCs w:val="22"/>
              </w:rPr>
            </w:pPr>
            <w:r w:rsidRPr="00EC292A">
              <w:rPr>
                <w:rFonts w:ascii="Aptos" w:hAnsi="Aptos" w:cstheme="minorHAnsi"/>
                <w:b w:val="0"/>
                <w:i/>
                <w:sz w:val="22"/>
                <w:szCs w:val="22"/>
              </w:rPr>
              <w:t>Set out the forecast project costs on an annual basis until the date by which you expect to have delivered the project outputs:</w:t>
            </w:r>
          </w:p>
          <w:p w14:paraId="055243AA" w14:textId="77777777" w:rsidR="00F807AE" w:rsidRPr="00EC292A" w:rsidRDefault="00F807AE" w:rsidP="00EC387F">
            <w:pPr>
              <w:pStyle w:val="BodyText"/>
              <w:rPr>
                <w:rFonts w:ascii="Aptos" w:eastAsiaTheme="minorEastAsia" w:hAnsi="Aptos" w:cstheme="minorHAnsi"/>
                <w:i/>
                <w:color w:val="000000" w:themeColor="text1"/>
                <w:kern w:val="0"/>
                <w:sz w:val="22"/>
                <w:szCs w:val="22"/>
                <w:lang w:val="en-US" w:eastAsia="en-US"/>
                <w14:ligatures w14:val="none"/>
              </w:rPr>
            </w:pPr>
          </w:p>
          <w:p w14:paraId="3FFA7DB7" w14:textId="77777777" w:rsidR="00F807AE" w:rsidRPr="00EC292A" w:rsidRDefault="00F807AE" w:rsidP="00EC387F">
            <w:pPr>
              <w:pStyle w:val="BodyText"/>
              <w:rPr>
                <w:rFonts w:ascii="Aptos" w:eastAsiaTheme="minorEastAsia" w:hAnsi="Aptos" w:cstheme="minorHAnsi"/>
                <w:i/>
                <w:color w:val="000000" w:themeColor="text1"/>
                <w:kern w:val="0"/>
                <w:sz w:val="22"/>
                <w:szCs w:val="22"/>
                <w:lang w:val="en-US" w:eastAsia="en-US"/>
                <w14:ligatures w14:val="none"/>
              </w:rPr>
            </w:pPr>
          </w:p>
          <w:p w14:paraId="07B5AEB9" w14:textId="77777777" w:rsidR="00F807AE" w:rsidRPr="00EC292A" w:rsidRDefault="00F807AE" w:rsidP="00EC387F">
            <w:pPr>
              <w:pStyle w:val="BodyText"/>
              <w:rPr>
                <w:rFonts w:ascii="Aptos" w:eastAsiaTheme="minorEastAsia" w:hAnsi="Aptos" w:cstheme="minorHAnsi"/>
                <w:b w:val="0"/>
                <w:bCs w:val="0"/>
                <w:i/>
                <w:color w:val="000000" w:themeColor="text1"/>
                <w:kern w:val="0"/>
                <w:sz w:val="22"/>
                <w:szCs w:val="22"/>
                <w:lang w:val="en-US" w:eastAsia="en-US"/>
                <w14:ligatures w14:val="none"/>
              </w:rPr>
            </w:pPr>
          </w:p>
        </w:tc>
      </w:tr>
      <w:tr w:rsidR="00F807AE" w:rsidRPr="00F16B1C" w14:paraId="2BE53695" w14:textId="77777777" w:rsidTr="002F5C97">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C0504D" w:themeFill="accent2"/>
          </w:tcPr>
          <w:p w14:paraId="7BE56F21" w14:textId="77777777" w:rsidR="00F807AE" w:rsidRPr="00EC292A" w:rsidRDefault="00F807AE" w:rsidP="00EC387F">
            <w:pPr>
              <w:pStyle w:val="BodyText"/>
              <w:spacing w:after="0" w:line="240" w:lineRule="auto"/>
              <w:rPr>
                <w:rFonts w:ascii="Aptos" w:hAnsi="Aptos" w:cstheme="minorHAnsi"/>
                <w:color w:val="FFFFFF" w:themeColor="background1"/>
                <w:sz w:val="22"/>
                <w:szCs w:val="22"/>
              </w:rPr>
            </w:pPr>
            <w:r w:rsidRPr="00EC292A">
              <w:rPr>
                <w:rFonts w:ascii="Aptos" w:hAnsi="Aptos" w:cstheme="minorHAnsi"/>
                <w:color w:val="FFFFFF" w:themeColor="background1"/>
                <w:sz w:val="22"/>
                <w:szCs w:val="22"/>
              </w:rPr>
              <w:t>Proportion of forecast costs that EDB wishes to recover</w:t>
            </w:r>
          </w:p>
        </w:tc>
      </w:tr>
      <w:tr w:rsidR="00F807AE" w:rsidRPr="00F16B1C" w14:paraId="31D6089D" w14:textId="77777777" w:rsidTr="002F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auto"/>
          </w:tcPr>
          <w:p w14:paraId="136BB3B2" w14:textId="77777777" w:rsidR="00F807AE" w:rsidRPr="00EC292A" w:rsidRDefault="00F807AE" w:rsidP="00EC387F">
            <w:pPr>
              <w:pStyle w:val="BodyText"/>
              <w:rPr>
                <w:rFonts w:ascii="Aptos" w:hAnsi="Aptos" w:cstheme="minorHAnsi"/>
                <w:b w:val="0"/>
                <w:bCs w:val="0"/>
                <w:i/>
                <w:iCs/>
                <w:sz w:val="22"/>
                <w:szCs w:val="22"/>
              </w:rPr>
            </w:pPr>
            <w:r w:rsidRPr="00EC292A">
              <w:rPr>
                <w:rFonts w:ascii="Aptos" w:hAnsi="Aptos" w:cstheme="minorHAnsi"/>
                <w:b w:val="0"/>
                <w:bCs w:val="0"/>
                <w:i/>
                <w:iCs/>
                <w:sz w:val="22"/>
                <w:szCs w:val="22"/>
              </w:rPr>
              <w:t>Set out the proportion of the forecast project costs that you wish to recover.</w:t>
            </w:r>
            <w:r w:rsidRPr="00EC292A" w:rsidDel="00232A51">
              <w:rPr>
                <w:rFonts w:ascii="Aptos" w:hAnsi="Aptos" w:cstheme="minorHAnsi"/>
                <w:b w:val="0"/>
                <w:bCs w:val="0"/>
                <w:i/>
                <w:iCs/>
                <w:sz w:val="22"/>
                <w:szCs w:val="22"/>
              </w:rPr>
              <w:t xml:space="preserve"> </w:t>
            </w:r>
            <w:r w:rsidRPr="00EC292A">
              <w:rPr>
                <w:rFonts w:ascii="Aptos" w:hAnsi="Aptos" w:cstheme="minorHAnsi"/>
                <w:b w:val="0"/>
                <w:bCs w:val="0"/>
                <w:i/>
                <w:iCs/>
                <w:sz w:val="22"/>
                <w:szCs w:val="22"/>
              </w:rPr>
              <w:t>If the proportion is greater than 75%, explain why the project is unlikely to otherwise provide any financial benefits to the EDB within 5 years of the forecast completion date in the EDB’s INTSA proposal:</w:t>
            </w:r>
          </w:p>
          <w:p w14:paraId="25D964AB" w14:textId="77777777" w:rsidR="00F807AE" w:rsidRPr="00EC292A" w:rsidRDefault="00F807AE" w:rsidP="00EC387F">
            <w:pPr>
              <w:pStyle w:val="BodyText"/>
              <w:rPr>
                <w:rFonts w:ascii="Aptos" w:eastAsiaTheme="minorEastAsia" w:hAnsi="Aptos" w:cstheme="minorHAnsi"/>
                <w:i/>
                <w:color w:val="000000" w:themeColor="text1"/>
                <w:kern w:val="0"/>
                <w:sz w:val="22"/>
                <w:szCs w:val="22"/>
                <w:lang w:val="en-US" w:eastAsia="en-US"/>
                <w14:ligatures w14:val="none"/>
              </w:rPr>
            </w:pPr>
          </w:p>
          <w:p w14:paraId="1FF7C605" w14:textId="77777777" w:rsidR="00F807AE" w:rsidRPr="00EC292A" w:rsidRDefault="00F807AE" w:rsidP="00EC387F">
            <w:pPr>
              <w:pStyle w:val="BodyText"/>
              <w:rPr>
                <w:rFonts w:ascii="Aptos" w:eastAsiaTheme="minorEastAsia" w:hAnsi="Aptos" w:cstheme="minorHAnsi"/>
                <w:i/>
                <w:color w:val="000000" w:themeColor="text1"/>
                <w:kern w:val="0"/>
                <w:sz w:val="22"/>
                <w:szCs w:val="22"/>
                <w:lang w:val="en-US" w:eastAsia="en-US"/>
                <w14:ligatures w14:val="none"/>
              </w:rPr>
            </w:pPr>
          </w:p>
          <w:p w14:paraId="7F7475BE" w14:textId="77777777" w:rsidR="00F807AE" w:rsidRPr="00EC292A" w:rsidRDefault="00F807AE" w:rsidP="00EC387F">
            <w:pPr>
              <w:pStyle w:val="BodyText"/>
              <w:rPr>
                <w:rFonts w:ascii="Aptos" w:eastAsiaTheme="minorEastAsia" w:hAnsi="Aptos" w:cstheme="minorHAnsi"/>
                <w:b w:val="0"/>
                <w:i/>
                <w:color w:val="000000" w:themeColor="text1"/>
                <w:kern w:val="0"/>
                <w:sz w:val="22"/>
                <w:szCs w:val="22"/>
                <w:lang w:val="en-US" w:eastAsia="en-US"/>
                <w14:ligatures w14:val="none"/>
              </w:rPr>
            </w:pPr>
          </w:p>
        </w:tc>
      </w:tr>
      <w:tr w:rsidR="00F807AE" w:rsidRPr="00F16B1C" w14:paraId="78AB214A" w14:textId="77777777" w:rsidTr="002F5C97">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C0504D" w:themeFill="accent2"/>
          </w:tcPr>
          <w:p w14:paraId="7B153BFC" w14:textId="4BCEC94E" w:rsidR="00F807AE" w:rsidRPr="00EC292A" w:rsidRDefault="00F807AE" w:rsidP="004F76EE">
            <w:pPr>
              <w:pStyle w:val="BodyText"/>
              <w:keepNext/>
              <w:spacing w:after="0" w:line="240" w:lineRule="auto"/>
              <w:rPr>
                <w:rFonts w:ascii="Aptos" w:hAnsi="Aptos" w:cstheme="minorHAnsi"/>
                <w:color w:val="FFFFFF" w:themeColor="background1"/>
                <w:sz w:val="22"/>
                <w:szCs w:val="22"/>
              </w:rPr>
            </w:pPr>
            <w:r w:rsidRPr="00EC292A">
              <w:rPr>
                <w:rFonts w:ascii="Aptos" w:hAnsi="Aptos" w:cstheme="minorHAnsi"/>
                <w:color w:val="FFFFFF" w:themeColor="background1"/>
                <w:sz w:val="22"/>
                <w:szCs w:val="22"/>
              </w:rPr>
              <w:lastRenderedPageBreak/>
              <w:t xml:space="preserve">Any anticipated SAIDI INTSA values and SAIFI </w:t>
            </w:r>
            <w:r w:rsidR="00AE380F">
              <w:rPr>
                <w:rFonts w:ascii="Aptos" w:hAnsi="Aptos" w:cstheme="minorHAnsi"/>
                <w:color w:val="FFFFFF" w:themeColor="background1"/>
                <w:sz w:val="22"/>
                <w:szCs w:val="22"/>
              </w:rPr>
              <w:t>INTSA</w:t>
            </w:r>
            <w:r w:rsidRPr="00EC292A">
              <w:rPr>
                <w:rFonts w:ascii="Aptos" w:hAnsi="Aptos" w:cstheme="minorHAnsi"/>
                <w:color w:val="FFFFFF" w:themeColor="background1"/>
                <w:sz w:val="22"/>
                <w:szCs w:val="22"/>
              </w:rPr>
              <w:t xml:space="preserve"> values</w:t>
            </w:r>
          </w:p>
        </w:tc>
      </w:tr>
      <w:tr w:rsidR="00F807AE" w:rsidRPr="00F16B1C" w14:paraId="371A0A7F" w14:textId="77777777" w:rsidTr="002F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auto"/>
          </w:tcPr>
          <w:p w14:paraId="5828FFB4" w14:textId="77777777" w:rsidR="00F807AE" w:rsidRPr="00EC292A" w:rsidRDefault="00F807AE" w:rsidP="00EC387F">
            <w:pPr>
              <w:pStyle w:val="BodyText"/>
              <w:rPr>
                <w:rFonts w:ascii="Aptos" w:hAnsi="Aptos" w:cstheme="minorHAnsi"/>
                <w:b w:val="0"/>
                <w:bCs w:val="0"/>
                <w:i/>
                <w:sz w:val="22"/>
                <w:szCs w:val="22"/>
              </w:rPr>
            </w:pPr>
            <w:r w:rsidRPr="00EC292A">
              <w:rPr>
                <w:rFonts w:ascii="Aptos" w:hAnsi="Aptos" w:cstheme="minorHAnsi"/>
                <w:b w:val="0"/>
                <w:bCs w:val="0"/>
                <w:i/>
                <w:sz w:val="22"/>
                <w:szCs w:val="22"/>
              </w:rPr>
              <w:t>Outline any anticipated SAIDI and SAIFI values for interruptions directly associated with the project (‘SAIDI/ SAIFI INTSA values’):</w:t>
            </w:r>
          </w:p>
          <w:p w14:paraId="37E684EB" w14:textId="77777777" w:rsidR="00F807AE" w:rsidRPr="00EC292A" w:rsidRDefault="00F807AE" w:rsidP="00EC387F">
            <w:pPr>
              <w:pStyle w:val="BodyText"/>
              <w:rPr>
                <w:rFonts w:ascii="Aptos" w:hAnsi="Aptos" w:cstheme="minorHAnsi"/>
                <w:b w:val="0"/>
                <w:bCs w:val="0"/>
                <w:i/>
                <w:iCs/>
                <w:sz w:val="22"/>
                <w:szCs w:val="22"/>
              </w:rPr>
            </w:pPr>
          </w:p>
          <w:p w14:paraId="2185EDC2" w14:textId="77777777" w:rsidR="00F807AE" w:rsidRPr="00EC292A" w:rsidRDefault="00F807AE" w:rsidP="00EC387F">
            <w:pPr>
              <w:pStyle w:val="BodyText"/>
              <w:rPr>
                <w:rFonts w:ascii="Aptos" w:eastAsiaTheme="minorEastAsia" w:hAnsi="Aptos" w:cstheme="minorHAnsi"/>
                <w:i/>
                <w:color w:val="000000" w:themeColor="text1"/>
                <w:kern w:val="0"/>
                <w:sz w:val="22"/>
                <w:szCs w:val="22"/>
                <w:lang w:val="en-US" w:eastAsia="en-US"/>
                <w14:ligatures w14:val="none"/>
              </w:rPr>
            </w:pPr>
          </w:p>
          <w:p w14:paraId="29FF02C5" w14:textId="77777777" w:rsidR="00F807AE" w:rsidRPr="00EC292A" w:rsidRDefault="00F807AE" w:rsidP="00EC387F">
            <w:pPr>
              <w:pStyle w:val="BodyText"/>
              <w:rPr>
                <w:rFonts w:ascii="Aptos" w:eastAsiaTheme="minorEastAsia" w:hAnsi="Aptos" w:cstheme="minorHAnsi"/>
                <w:b w:val="0"/>
                <w:i/>
                <w:color w:val="000000" w:themeColor="text1"/>
                <w:kern w:val="0"/>
                <w:sz w:val="22"/>
                <w:szCs w:val="22"/>
                <w:lang w:val="en-US" w:eastAsia="en-US"/>
                <w14:ligatures w14:val="none"/>
              </w:rPr>
            </w:pPr>
          </w:p>
        </w:tc>
      </w:tr>
      <w:tr w:rsidR="00F807AE" w:rsidRPr="00F16B1C" w14:paraId="21EFF74A" w14:textId="77777777" w:rsidTr="002F5C97">
        <w:trPr>
          <w:trHeight w:val="313"/>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C0504D" w:themeFill="accent2"/>
          </w:tcPr>
          <w:p w14:paraId="7D11762F" w14:textId="77777777" w:rsidR="00F807AE" w:rsidRPr="00EC292A" w:rsidRDefault="00F807AE" w:rsidP="00EC387F">
            <w:pPr>
              <w:pStyle w:val="BodyText"/>
              <w:spacing w:after="0"/>
              <w:rPr>
                <w:rFonts w:ascii="Aptos" w:hAnsi="Aptos" w:cstheme="minorHAnsi"/>
                <w:b w:val="0"/>
                <w:i/>
                <w:iCs/>
                <w:sz w:val="22"/>
                <w:szCs w:val="22"/>
              </w:rPr>
            </w:pPr>
            <w:r w:rsidRPr="00EC292A">
              <w:rPr>
                <w:rFonts w:ascii="Aptos" w:hAnsi="Aptos" w:cstheme="minorHAnsi"/>
                <w:color w:val="FFFFFF" w:themeColor="background1"/>
                <w:sz w:val="22"/>
                <w:szCs w:val="22"/>
              </w:rPr>
              <w:t>Cause or causes of the anticipated interruptions on SAIDI or SAIFI values</w:t>
            </w:r>
          </w:p>
        </w:tc>
      </w:tr>
      <w:tr w:rsidR="00F807AE" w:rsidRPr="00F16B1C" w14:paraId="7CFD9DF9" w14:textId="77777777" w:rsidTr="002F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auto"/>
          </w:tcPr>
          <w:p w14:paraId="0DEEA26F" w14:textId="77777777" w:rsidR="00F807AE" w:rsidRPr="00EC292A" w:rsidRDefault="00F807AE" w:rsidP="00EC387F">
            <w:pPr>
              <w:pStyle w:val="BodyText"/>
              <w:spacing w:after="0"/>
              <w:rPr>
                <w:rFonts w:ascii="Aptos" w:hAnsi="Aptos" w:cstheme="minorHAnsi"/>
                <w:i/>
                <w:iCs/>
                <w:sz w:val="22"/>
                <w:szCs w:val="22"/>
              </w:rPr>
            </w:pPr>
            <w:r w:rsidRPr="00EC292A">
              <w:rPr>
                <w:rFonts w:ascii="Aptos" w:hAnsi="Aptos" w:cstheme="minorHAnsi"/>
                <w:b w:val="0"/>
                <w:bCs w:val="0"/>
                <w:i/>
                <w:iCs/>
                <w:sz w:val="22"/>
                <w:szCs w:val="22"/>
              </w:rPr>
              <w:t>Outline the cause or causes of the interruptions for any anticipated SAIDI INTSA values and SAIFI INTSA values, where the cause of each such interruption is directly associated with the project or programme for the INTSA proposal:</w:t>
            </w:r>
          </w:p>
          <w:p w14:paraId="16DA39EB" w14:textId="77777777" w:rsidR="00F807AE" w:rsidRPr="00EC292A" w:rsidRDefault="00F807AE" w:rsidP="00EC387F">
            <w:pPr>
              <w:pStyle w:val="BodyText"/>
              <w:spacing w:after="0"/>
              <w:rPr>
                <w:rFonts w:ascii="Aptos" w:hAnsi="Aptos" w:cstheme="minorHAnsi"/>
                <w:i/>
                <w:iCs/>
                <w:sz w:val="22"/>
                <w:szCs w:val="22"/>
              </w:rPr>
            </w:pPr>
          </w:p>
          <w:p w14:paraId="4CECABAF" w14:textId="77777777" w:rsidR="00F807AE" w:rsidRPr="00EC292A" w:rsidRDefault="00F807AE" w:rsidP="00EC387F">
            <w:pPr>
              <w:pStyle w:val="BodyText"/>
              <w:spacing w:after="0"/>
              <w:rPr>
                <w:rFonts w:ascii="Aptos" w:hAnsi="Aptos" w:cstheme="minorHAnsi"/>
                <w:b w:val="0"/>
                <w:bCs w:val="0"/>
                <w:i/>
                <w:iCs/>
                <w:sz w:val="22"/>
                <w:szCs w:val="22"/>
              </w:rPr>
            </w:pPr>
          </w:p>
          <w:p w14:paraId="2E834512" w14:textId="77777777" w:rsidR="00F807AE" w:rsidRPr="00EC292A" w:rsidRDefault="00F807AE" w:rsidP="00EC387F">
            <w:pPr>
              <w:pStyle w:val="Heading3"/>
              <w:spacing w:after="0"/>
              <w:rPr>
                <w:rFonts w:ascii="Aptos" w:hAnsi="Aptos" w:cstheme="minorHAnsi"/>
                <w:sz w:val="22"/>
                <w:szCs w:val="22"/>
              </w:rPr>
            </w:pPr>
          </w:p>
        </w:tc>
      </w:tr>
      <w:tr w:rsidR="00F807AE" w:rsidRPr="00F16B1C" w14:paraId="78B80A4E" w14:textId="77777777" w:rsidTr="002F5C97">
        <w:trPr>
          <w:trHeight w:val="351"/>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C0504D" w:themeFill="accent2"/>
          </w:tcPr>
          <w:p w14:paraId="28A262E1" w14:textId="4C6FC60E" w:rsidR="00F807AE" w:rsidRPr="00EC292A" w:rsidRDefault="00F807AE" w:rsidP="00EC387F">
            <w:pPr>
              <w:pStyle w:val="Heading3"/>
              <w:spacing w:after="0"/>
              <w:rPr>
                <w:rFonts w:ascii="Aptos" w:hAnsi="Aptos" w:cstheme="minorHAnsi"/>
                <w:i w:val="0"/>
                <w:iCs/>
                <w:sz w:val="22"/>
                <w:szCs w:val="22"/>
              </w:rPr>
            </w:pPr>
            <w:r w:rsidRPr="00EC292A">
              <w:rPr>
                <w:rFonts w:ascii="Aptos" w:hAnsi="Aptos" w:cstheme="minorHAnsi"/>
                <w:i w:val="0"/>
                <w:iCs/>
                <w:color w:val="FFFFFF" w:themeColor="background1"/>
                <w:sz w:val="22"/>
                <w:szCs w:val="22"/>
              </w:rPr>
              <w:t>Steps taken, or proposing to take, to reduce likelihood</w:t>
            </w:r>
            <w:r w:rsidR="0091242F">
              <w:rPr>
                <w:rFonts w:ascii="Aptos" w:hAnsi="Aptos" w:cstheme="minorHAnsi"/>
                <w:i w:val="0"/>
                <w:iCs/>
                <w:color w:val="FFFFFF" w:themeColor="background1"/>
                <w:sz w:val="22"/>
                <w:szCs w:val="22"/>
              </w:rPr>
              <w:t xml:space="preserve"> of interruptions </w:t>
            </w:r>
            <w:r w:rsidRPr="00EC292A">
              <w:rPr>
                <w:rFonts w:ascii="Aptos" w:hAnsi="Aptos" w:cstheme="minorHAnsi"/>
                <w:i w:val="0"/>
                <w:iCs/>
                <w:color w:val="FFFFFF" w:themeColor="background1"/>
                <w:sz w:val="22"/>
                <w:szCs w:val="22"/>
              </w:rPr>
              <w:t>or</w:t>
            </w:r>
            <w:r w:rsidR="0091242F">
              <w:rPr>
                <w:rFonts w:ascii="Aptos" w:hAnsi="Aptos" w:cstheme="minorHAnsi"/>
                <w:i w:val="0"/>
                <w:iCs/>
                <w:color w:val="FFFFFF" w:themeColor="background1"/>
                <w:sz w:val="22"/>
                <w:szCs w:val="22"/>
              </w:rPr>
              <w:t xml:space="preserve"> the </w:t>
            </w:r>
            <w:r w:rsidRPr="00EC292A">
              <w:rPr>
                <w:rFonts w:ascii="Aptos" w:hAnsi="Aptos" w:cstheme="minorHAnsi"/>
                <w:i w:val="0"/>
                <w:iCs/>
                <w:color w:val="FFFFFF" w:themeColor="background1"/>
                <w:sz w:val="22"/>
                <w:szCs w:val="22"/>
              </w:rPr>
              <w:t>impact</w:t>
            </w:r>
            <w:r w:rsidR="0091242F">
              <w:rPr>
                <w:rFonts w:ascii="Aptos" w:hAnsi="Aptos" w:cstheme="minorHAnsi"/>
                <w:i w:val="0"/>
                <w:iCs/>
                <w:color w:val="FFFFFF" w:themeColor="background1"/>
                <w:sz w:val="22"/>
                <w:szCs w:val="22"/>
              </w:rPr>
              <w:t xml:space="preserve"> of </w:t>
            </w:r>
            <w:proofErr w:type="spellStart"/>
            <w:r w:rsidR="0091242F">
              <w:rPr>
                <w:rFonts w:ascii="Aptos" w:hAnsi="Aptos" w:cstheme="minorHAnsi"/>
                <w:i w:val="0"/>
                <w:iCs/>
                <w:color w:val="FFFFFF" w:themeColor="background1"/>
                <w:sz w:val="22"/>
                <w:szCs w:val="22"/>
              </w:rPr>
              <w:t>interruptuions</w:t>
            </w:r>
            <w:proofErr w:type="spellEnd"/>
            <w:r w:rsidRPr="00EC292A">
              <w:rPr>
                <w:rFonts w:ascii="Aptos" w:hAnsi="Aptos" w:cstheme="minorHAnsi"/>
                <w:i w:val="0"/>
                <w:iCs/>
                <w:color w:val="FFFFFF" w:themeColor="background1"/>
                <w:sz w:val="22"/>
                <w:szCs w:val="22"/>
              </w:rPr>
              <w:t xml:space="preserve"> on consumers </w:t>
            </w:r>
          </w:p>
        </w:tc>
      </w:tr>
      <w:tr w:rsidR="00F807AE" w:rsidRPr="00F16B1C" w14:paraId="07B192F8" w14:textId="77777777" w:rsidTr="002F5C9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FFFFFF" w:themeFill="background1"/>
          </w:tcPr>
          <w:p w14:paraId="477057DC" w14:textId="77777777" w:rsidR="00F807AE" w:rsidRPr="00EC292A" w:rsidRDefault="00F807AE" w:rsidP="00EC387F">
            <w:pPr>
              <w:pStyle w:val="BodyText"/>
              <w:spacing w:after="0"/>
              <w:rPr>
                <w:rFonts w:ascii="Aptos" w:hAnsi="Aptos" w:cstheme="minorHAnsi"/>
                <w:i/>
                <w:iCs/>
                <w:sz w:val="22"/>
                <w:szCs w:val="22"/>
              </w:rPr>
            </w:pPr>
            <w:r w:rsidRPr="00EC292A">
              <w:rPr>
                <w:rFonts w:ascii="Aptos" w:hAnsi="Aptos" w:cstheme="minorHAnsi"/>
                <w:b w:val="0"/>
                <w:i/>
                <w:sz w:val="22"/>
                <w:szCs w:val="22"/>
              </w:rPr>
              <w:t>Outline the steps you’ve taken, or are proposing to take, to reduce the likelihood or impact on consumers of interruptions for any anticipated SAIDI INTSA values and SAIFI INTSA values</w:t>
            </w:r>
            <w:r w:rsidRPr="00EC292A">
              <w:rPr>
                <w:rFonts w:ascii="Aptos" w:hAnsi="Aptos" w:cstheme="minorHAnsi"/>
                <w:b w:val="0"/>
                <w:bCs w:val="0"/>
                <w:i/>
                <w:iCs/>
                <w:sz w:val="22"/>
                <w:szCs w:val="22"/>
              </w:rPr>
              <w:t>:</w:t>
            </w:r>
          </w:p>
          <w:p w14:paraId="3BE760C6" w14:textId="77777777" w:rsidR="00F807AE" w:rsidRPr="00EC292A" w:rsidRDefault="00F807AE" w:rsidP="00EC387F">
            <w:pPr>
              <w:pStyle w:val="BodyText"/>
              <w:spacing w:after="0"/>
              <w:rPr>
                <w:rFonts w:ascii="Aptos" w:hAnsi="Aptos" w:cstheme="minorHAnsi"/>
                <w:b w:val="0"/>
                <w:bCs w:val="0"/>
                <w:i/>
                <w:iCs/>
                <w:sz w:val="22"/>
                <w:szCs w:val="22"/>
              </w:rPr>
            </w:pPr>
          </w:p>
          <w:p w14:paraId="36785B34" w14:textId="77777777" w:rsidR="00F807AE" w:rsidRPr="00EC292A" w:rsidRDefault="00F807AE" w:rsidP="00EC387F">
            <w:pPr>
              <w:pStyle w:val="BodyText"/>
              <w:spacing w:after="0"/>
              <w:rPr>
                <w:rFonts w:ascii="Aptos" w:hAnsi="Aptos" w:cstheme="minorHAnsi"/>
                <w:b w:val="0"/>
                <w:bCs w:val="0"/>
                <w:i/>
                <w:iCs/>
                <w:sz w:val="22"/>
                <w:szCs w:val="22"/>
              </w:rPr>
            </w:pPr>
          </w:p>
          <w:p w14:paraId="424FBA79" w14:textId="77777777" w:rsidR="00F807AE" w:rsidRPr="00EC292A" w:rsidRDefault="00F807AE" w:rsidP="00EC387F">
            <w:pPr>
              <w:pStyle w:val="BodyText"/>
              <w:spacing w:after="0"/>
              <w:rPr>
                <w:rFonts w:ascii="Aptos" w:hAnsi="Aptos" w:cstheme="minorHAnsi"/>
                <w:sz w:val="22"/>
                <w:szCs w:val="22"/>
              </w:rPr>
            </w:pPr>
          </w:p>
        </w:tc>
      </w:tr>
      <w:tr w:rsidR="00F807AE" w:rsidRPr="00F16B1C" w14:paraId="761B0880" w14:textId="77777777" w:rsidTr="002F5C97">
        <w:trPr>
          <w:trHeight w:val="351"/>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C0504D" w:themeFill="accent2"/>
          </w:tcPr>
          <w:p w14:paraId="425FF3DC" w14:textId="77777777" w:rsidR="00F807AE" w:rsidRPr="00EC292A" w:rsidRDefault="00F807AE" w:rsidP="00EC387F">
            <w:pPr>
              <w:pStyle w:val="Heading3"/>
              <w:spacing w:after="0"/>
              <w:rPr>
                <w:rFonts w:ascii="Aptos" w:hAnsi="Aptos" w:cstheme="minorHAnsi"/>
                <w:i w:val="0"/>
                <w:iCs/>
                <w:sz w:val="22"/>
                <w:szCs w:val="22"/>
              </w:rPr>
            </w:pPr>
            <w:r w:rsidRPr="00EC292A">
              <w:rPr>
                <w:rFonts w:ascii="Aptos" w:hAnsi="Aptos" w:cstheme="minorHAnsi"/>
                <w:i w:val="0"/>
                <w:iCs/>
                <w:color w:val="FFFFFF" w:themeColor="background1"/>
                <w:sz w:val="22"/>
                <w:szCs w:val="22"/>
              </w:rPr>
              <w:t>Indication of whether project is collaborative</w:t>
            </w:r>
          </w:p>
        </w:tc>
      </w:tr>
      <w:tr w:rsidR="00F807AE" w:rsidRPr="00F16B1C" w14:paraId="2BEFD924" w14:textId="77777777" w:rsidTr="002F5C97">
        <w:trPr>
          <w:cnfStyle w:val="000000100000" w:firstRow="0" w:lastRow="0" w:firstColumn="0" w:lastColumn="0" w:oddVBand="0" w:evenVBand="0" w:oddHBand="1" w:evenHBand="0" w:firstRowFirstColumn="0" w:firstRowLastColumn="0" w:lastRowFirstColumn="0" w:lastRowLastColumn="0"/>
          <w:trHeight w:val="1621"/>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FFFFFF" w:themeFill="background1"/>
          </w:tcPr>
          <w:p w14:paraId="0621FE94" w14:textId="77777777" w:rsidR="00F807AE" w:rsidRPr="00EC292A" w:rsidRDefault="00F807AE" w:rsidP="00EC387F">
            <w:pPr>
              <w:pStyle w:val="BodyText"/>
              <w:spacing w:after="0"/>
              <w:rPr>
                <w:rFonts w:ascii="Aptos" w:hAnsi="Aptos" w:cstheme="minorHAnsi"/>
                <w:i/>
                <w:iCs/>
                <w:sz w:val="22"/>
                <w:szCs w:val="22"/>
              </w:rPr>
            </w:pPr>
            <w:r w:rsidRPr="00EC292A">
              <w:rPr>
                <w:rFonts w:ascii="Aptos" w:hAnsi="Aptos" w:cstheme="minorHAnsi"/>
                <w:b w:val="0"/>
                <w:bCs w:val="0"/>
                <w:i/>
                <w:iCs/>
                <w:sz w:val="22"/>
                <w:szCs w:val="22"/>
              </w:rPr>
              <w:t>Indicate whether the EDB intends to work together with one or more other EDBs to carry out the project and, if so, how it intends to work together with the other EDBs:</w:t>
            </w:r>
          </w:p>
          <w:p w14:paraId="613032C7" w14:textId="77777777" w:rsidR="00F807AE" w:rsidRPr="00EC292A" w:rsidRDefault="00F807AE" w:rsidP="00EC387F">
            <w:pPr>
              <w:pStyle w:val="BodyText"/>
              <w:spacing w:after="0"/>
              <w:rPr>
                <w:rFonts w:ascii="Aptos" w:hAnsi="Aptos" w:cstheme="minorHAnsi"/>
                <w:b w:val="0"/>
                <w:bCs w:val="0"/>
                <w:i/>
                <w:iCs/>
                <w:sz w:val="22"/>
                <w:szCs w:val="22"/>
              </w:rPr>
            </w:pPr>
          </w:p>
          <w:p w14:paraId="1118F348" w14:textId="77777777" w:rsidR="00F807AE" w:rsidRPr="00EC292A" w:rsidRDefault="00F807AE" w:rsidP="00EC387F">
            <w:pPr>
              <w:pStyle w:val="BodyText"/>
              <w:spacing w:after="0"/>
              <w:rPr>
                <w:rFonts w:ascii="Aptos" w:hAnsi="Aptos" w:cstheme="minorHAnsi"/>
                <w:i/>
                <w:iCs/>
                <w:sz w:val="22"/>
                <w:szCs w:val="22"/>
              </w:rPr>
            </w:pPr>
          </w:p>
          <w:p w14:paraId="0539D5B8" w14:textId="77777777" w:rsidR="00F807AE" w:rsidRPr="00EC292A" w:rsidRDefault="00F807AE" w:rsidP="00EC387F">
            <w:pPr>
              <w:pStyle w:val="BodyText"/>
              <w:spacing w:after="0"/>
              <w:rPr>
                <w:rFonts w:ascii="Aptos" w:hAnsi="Aptos" w:cstheme="minorHAnsi"/>
                <w:b w:val="0"/>
                <w:bCs w:val="0"/>
                <w:i/>
                <w:iCs/>
                <w:sz w:val="22"/>
                <w:szCs w:val="22"/>
              </w:rPr>
            </w:pPr>
          </w:p>
          <w:p w14:paraId="16C8AF0A" w14:textId="77777777" w:rsidR="00F807AE" w:rsidRPr="00EC292A" w:rsidRDefault="00F807AE" w:rsidP="00EC387F">
            <w:pPr>
              <w:pStyle w:val="BodyText"/>
              <w:spacing w:after="0"/>
              <w:rPr>
                <w:rFonts w:ascii="Aptos" w:hAnsi="Aptos" w:cstheme="minorHAnsi"/>
                <w:i/>
                <w:iCs/>
                <w:sz w:val="22"/>
                <w:szCs w:val="22"/>
              </w:rPr>
            </w:pPr>
          </w:p>
        </w:tc>
      </w:tr>
      <w:tr w:rsidR="00F807AE" w:rsidRPr="00F16B1C" w14:paraId="1F1AD517" w14:textId="77777777" w:rsidTr="002F5C97">
        <w:trPr>
          <w:trHeight w:val="351"/>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C0504D" w:themeFill="accent2"/>
          </w:tcPr>
          <w:p w14:paraId="2B6A10FF" w14:textId="77777777" w:rsidR="00F807AE" w:rsidRPr="00EC292A" w:rsidRDefault="00F807AE" w:rsidP="00EC387F">
            <w:pPr>
              <w:pStyle w:val="Heading3"/>
              <w:spacing w:after="0"/>
              <w:rPr>
                <w:rFonts w:ascii="Aptos" w:hAnsi="Aptos" w:cstheme="minorHAnsi"/>
                <w:i w:val="0"/>
                <w:iCs/>
                <w:sz w:val="22"/>
                <w:szCs w:val="22"/>
              </w:rPr>
            </w:pPr>
            <w:r w:rsidRPr="00EC292A">
              <w:rPr>
                <w:rFonts w:ascii="Aptos" w:hAnsi="Aptos" w:cstheme="minorHAnsi"/>
                <w:i w:val="0"/>
                <w:iCs/>
                <w:color w:val="FFFFFF" w:themeColor="background1"/>
                <w:sz w:val="22"/>
                <w:szCs w:val="22"/>
              </w:rPr>
              <w:t>Other supplementary information</w:t>
            </w:r>
          </w:p>
        </w:tc>
      </w:tr>
      <w:tr w:rsidR="00F807AE" w:rsidRPr="00F16B1C" w14:paraId="764BA42B" w14:textId="77777777" w:rsidTr="002F5C97">
        <w:trPr>
          <w:cnfStyle w:val="000000100000" w:firstRow="0" w:lastRow="0" w:firstColumn="0" w:lastColumn="0" w:oddVBand="0" w:evenVBand="0" w:oddHBand="1" w:evenHBand="0"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FFFFFF" w:themeFill="background1"/>
          </w:tcPr>
          <w:p w14:paraId="636D8DA6" w14:textId="77777777" w:rsidR="00F807AE" w:rsidRPr="00EC292A" w:rsidRDefault="00F807AE" w:rsidP="00EC387F">
            <w:pPr>
              <w:rPr>
                <w:rFonts w:ascii="Aptos" w:hAnsi="Aptos" w:cstheme="minorHAnsi"/>
                <w:i/>
                <w:iCs/>
                <w:sz w:val="22"/>
                <w:szCs w:val="22"/>
              </w:rPr>
            </w:pPr>
            <w:r w:rsidRPr="00EC292A">
              <w:rPr>
                <w:rFonts w:ascii="Aptos" w:hAnsi="Aptos" w:cstheme="minorHAnsi"/>
                <w:b w:val="0"/>
                <w:bCs w:val="0"/>
                <w:i/>
                <w:iCs/>
                <w:sz w:val="22"/>
                <w:szCs w:val="22"/>
              </w:rPr>
              <w:t>Space for the EDB to provide supplementary information the EDB wants to provide that does not fit under any of the previous headings:</w:t>
            </w:r>
          </w:p>
          <w:p w14:paraId="7CDFFF47" w14:textId="77777777" w:rsidR="00F807AE" w:rsidRPr="00EC292A" w:rsidRDefault="00F807AE" w:rsidP="00EC387F">
            <w:pPr>
              <w:rPr>
                <w:rFonts w:ascii="Aptos" w:hAnsi="Aptos" w:cstheme="minorHAnsi"/>
                <w:i/>
                <w:iCs/>
                <w:sz w:val="22"/>
                <w:szCs w:val="22"/>
              </w:rPr>
            </w:pPr>
          </w:p>
          <w:p w14:paraId="38514F2A" w14:textId="77777777" w:rsidR="00F807AE" w:rsidRPr="00EC292A" w:rsidRDefault="00F807AE" w:rsidP="00EC387F">
            <w:pPr>
              <w:rPr>
                <w:rFonts w:ascii="Aptos" w:hAnsi="Aptos" w:cstheme="minorHAnsi"/>
                <w:b w:val="0"/>
                <w:bCs w:val="0"/>
                <w:i/>
                <w:iCs/>
                <w:sz w:val="22"/>
                <w:szCs w:val="22"/>
              </w:rPr>
            </w:pPr>
          </w:p>
          <w:p w14:paraId="2256C837" w14:textId="77777777" w:rsidR="00F807AE" w:rsidRPr="00EC292A" w:rsidRDefault="00F807AE" w:rsidP="00EC387F">
            <w:pPr>
              <w:pStyle w:val="BodyText"/>
              <w:rPr>
                <w:rFonts w:ascii="Aptos" w:hAnsi="Aptos"/>
                <w:sz w:val="22"/>
                <w:szCs w:val="22"/>
              </w:rPr>
            </w:pPr>
          </w:p>
        </w:tc>
      </w:tr>
    </w:tbl>
    <w:p w14:paraId="21C969CE" w14:textId="77777777" w:rsidR="006112C5" w:rsidRPr="009448AB" w:rsidRDefault="006112C5" w:rsidP="001D7657"/>
    <w:sectPr w:rsidR="006112C5" w:rsidRPr="009448AB" w:rsidSect="00633EB5">
      <w:headerReference w:type="default" r:id="rId11"/>
      <w:footerReference w:type="first" r:id="rId12"/>
      <w:pgSz w:w="11907" w:h="16840" w:code="9"/>
      <w:pgMar w:top="1440" w:right="1440" w:bottom="1440" w:left="1440" w:header="1134"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D1AC0" w14:textId="77777777" w:rsidR="00F807AE" w:rsidRDefault="00F807AE">
      <w:r>
        <w:separator/>
      </w:r>
    </w:p>
  </w:endnote>
  <w:endnote w:type="continuationSeparator" w:id="0">
    <w:p w14:paraId="4AB91F11" w14:textId="77777777" w:rsidR="00F807AE" w:rsidRDefault="00F8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C37F" w14:textId="77777777" w:rsidR="00125AA6" w:rsidRDefault="00125AA6" w:rsidP="0012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6BCDD" w14:textId="77777777" w:rsidR="00F807AE" w:rsidRDefault="00F807AE">
      <w:r>
        <w:separator/>
      </w:r>
    </w:p>
  </w:footnote>
  <w:footnote w:type="continuationSeparator" w:id="0">
    <w:p w14:paraId="77640685" w14:textId="77777777" w:rsidR="00F807AE" w:rsidRDefault="00F807AE">
      <w:r>
        <w:continuationSeparator/>
      </w:r>
    </w:p>
  </w:footnote>
  <w:footnote w:id="1">
    <w:p w14:paraId="3B9CABBC" w14:textId="7605DC9A" w:rsidR="0091242F" w:rsidRDefault="0091242F">
      <w:pPr>
        <w:pStyle w:val="FootnoteText"/>
      </w:pPr>
      <w:r>
        <w:rPr>
          <w:rStyle w:val="FootnoteReference"/>
        </w:rPr>
        <w:footnoteRef/>
      </w:r>
      <w:r>
        <w:t xml:space="preserve"> </w:t>
      </w:r>
      <w:r w:rsidRPr="00ED5881">
        <w:rPr>
          <w:rFonts w:ascii="Aptos" w:hAnsi="Aptos"/>
          <w:i/>
          <w:iCs/>
        </w:rPr>
        <w:t>Electricity Distribution Services Default Price-Quality Path Determination 2025 [2024] NZCC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2E72" w14:textId="77777777" w:rsidR="001D7657" w:rsidRPr="001D7657" w:rsidRDefault="00D8236E">
    <w:pPr>
      <w:pStyle w:val="Header"/>
    </w:pPr>
    <w:r w:rsidRPr="001D7657">
      <w:rPr>
        <w:rStyle w:val="PageNumber"/>
      </w:rPr>
      <w:fldChar w:fldCharType="begin"/>
    </w:r>
    <w:r w:rsidR="001D7657" w:rsidRPr="001D7657">
      <w:rPr>
        <w:rStyle w:val="PageNumber"/>
      </w:rPr>
      <w:instrText xml:space="preserve"> PAGE   \* MERGEFORMAT </w:instrText>
    </w:r>
    <w:r w:rsidRPr="001D7657">
      <w:rPr>
        <w:rStyle w:val="PageNumber"/>
      </w:rPr>
      <w:fldChar w:fldCharType="separate"/>
    </w:r>
    <w:r w:rsidR="001D7657">
      <w:rPr>
        <w:rStyle w:val="PageNumber"/>
        <w:noProof/>
      </w:rPr>
      <w:t>2</w:t>
    </w:r>
    <w:r w:rsidRPr="001D7657">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435314D2"/>
    <w:multiLevelType w:val="hybridMultilevel"/>
    <w:tmpl w:val="FEC20E48"/>
    <w:lvl w:ilvl="0" w:tplc="24A2CDF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591E0F60"/>
    <w:multiLevelType w:val="hybridMultilevel"/>
    <w:tmpl w:val="AA062754"/>
    <w:lvl w:ilvl="0" w:tplc="A6C42CF8">
      <w:start w:val="1"/>
      <w:numFmt w:val="bullet"/>
      <w:pStyle w:val="Level1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E624F"/>
    <w:multiLevelType w:val="hybridMultilevel"/>
    <w:tmpl w:val="4DECB0B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799788F"/>
    <w:multiLevelType w:val="multilevel"/>
    <w:tmpl w:val="102E164E"/>
    <w:numStyleLink w:val="Outlinestyle"/>
  </w:abstractNum>
  <w:abstractNum w:abstractNumId="12" w15:restartNumberingAfterBreak="0">
    <w:nsid w:val="79AE6065"/>
    <w:multiLevelType w:val="multilevel"/>
    <w:tmpl w:val="FD2E6198"/>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7CCB3E2C"/>
    <w:multiLevelType w:val="hybridMultilevel"/>
    <w:tmpl w:val="94A29726"/>
    <w:lvl w:ilvl="0" w:tplc="26B6920E">
      <w:numFmt w:val="bullet"/>
      <w:pStyle w:val="Level2bullet"/>
      <w:lvlText w:val=""/>
      <w:lvlJc w:val="left"/>
      <w:pPr>
        <w:tabs>
          <w:tab w:val="num" w:pos="568"/>
        </w:tabs>
        <w:ind w:left="568"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894494">
    <w:abstractNumId w:val="7"/>
  </w:num>
  <w:num w:numId="2" w16cid:durableId="1046027827">
    <w:abstractNumId w:val="7"/>
  </w:num>
  <w:num w:numId="3" w16cid:durableId="523446240">
    <w:abstractNumId w:val="8"/>
  </w:num>
  <w:num w:numId="4" w16cid:durableId="1068840636">
    <w:abstractNumId w:val="12"/>
  </w:num>
  <w:num w:numId="5" w16cid:durableId="2111537093">
    <w:abstractNumId w:val="9"/>
  </w:num>
  <w:num w:numId="6" w16cid:durableId="2115243747">
    <w:abstractNumId w:val="13"/>
  </w:num>
  <w:num w:numId="7" w16cid:durableId="1116409332">
    <w:abstractNumId w:val="2"/>
  </w:num>
  <w:num w:numId="8" w16cid:durableId="849756382">
    <w:abstractNumId w:val="0"/>
  </w:num>
  <w:num w:numId="9" w16cid:durableId="63257203">
    <w:abstractNumId w:val="1"/>
  </w:num>
  <w:num w:numId="10" w16cid:durableId="227038981">
    <w:abstractNumId w:val="4"/>
  </w:num>
  <w:num w:numId="11" w16cid:durableId="634605880">
    <w:abstractNumId w:val="5"/>
  </w:num>
  <w:num w:numId="12" w16cid:durableId="710616487">
    <w:abstractNumId w:val="11"/>
  </w:num>
  <w:num w:numId="13" w16cid:durableId="1456950437">
    <w:abstractNumId w:val="3"/>
  </w:num>
  <w:num w:numId="14" w16cid:durableId="554002562">
    <w:abstractNumId w:val="6"/>
  </w:num>
  <w:num w:numId="15" w16cid:durableId="1205871544">
    <w:abstractNumId w:val="12"/>
  </w:num>
  <w:num w:numId="16" w16cid:durableId="1337074224">
    <w:abstractNumId w:val="12"/>
  </w:num>
  <w:num w:numId="17" w16cid:durableId="1786847849">
    <w:abstractNumId w:val="12"/>
  </w:num>
  <w:num w:numId="18" w16cid:durableId="1825003214">
    <w:abstractNumId w:val="12"/>
  </w:num>
  <w:num w:numId="19" w16cid:durableId="1691567080">
    <w:abstractNumId w:val="12"/>
  </w:num>
  <w:num w:numId="20" w16cid:durableId="826015995">
    <w:abstractNumId w:val="12"/>
  </w:num>
  <w:num w:numId="21" w16cid:durableId="179833550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ordOperator" w:val="AMW"/>
  </w:docVars>
  <w:rsids>
    <w:rsidRoot w:val="00F807AE"/>
    <w:rsid w:val="00012AF2"/>
    <w:rsid w:val="00087F5D"/>
    <w:rsid w:val="00096237"/>
    <w:rsid w:val="000D6FA8"/>
    <w:rsid w:val="000E04E6"/>
    <w:rsid w:val="001132DE"/>
    <w:rsid w:val="00125AA6"/>
    <w:rsid w:val="00126C06"/>
    <w:rsid w:val="0014245B"/>
    <w:rsid w:val="001566BF"/>
    <w:rsid w:val="00176486"/>
    <w:rsid w:val="00180A21"/>
    <w:rsid w:val="001948F4"/>
    <w:rsid w:val="001A7A67"/>
    <w:rsid w:val="001D7657"/>
    <w:rsid w:val="002045EF"/>
    <w:rsid w:val="002649D8"/>
    <w:rsid w:val="002A1B47"/>
    <w:rsid w:val="002F5C97"/>
    <w:rsid w:val="0031466A"/>
    <w:rsid w:val="00364035"/>
    <w:rsid w:val="003F154A"/>
    <w:rsid w:val="003F512B"/>
    <w:rsid w:val="004349D3"/>
    <w:rsid w:val="0046186F"/>
    <w:rsid w:val="004C45B1"/>
    <w:rsid w:val="004D1A98"/>
    <w:rsid w:val="004F76EE"/>
    <w:rsid w:val="00504C28"/>
    <w:rsid w:val="00532A9D"/>
    <w:rsid w:val="0057306C"/>
    <w:rsid w:val="005A7573"/>
    <w:rsid w:val="006112C5"/>
    <w:rsid w:val="00627666"/>
    <w:rsid w:val="00633EB5"/>
    <w:rsid w:val="00640B44"/>
    <w:rsid w:val="0065325A"/>
    <w:rsid w:val="00664E51"/>
    <w:rsid w:val="0069380F"/>
    <w:rsid w:val="00762923"/>
    <w:rsid w:val="00767FAF"/>
    <w:rsid w:val="00793EF5"/>
    <w:rsid w:val="007B126A"/>
    <w:rsid w:val="007B387A"/>
    <w:rsid w:val="007C1CB9"/>
    <w:rsid w:val="007F7260"/>
    <w:rsid w:val="008314F1"/>
    <w:rsid w:val="008928D2"/>
    <w:rsid w:val="008D31A8"/>
    <w:rsid w:val="008E1250"/>
    <w:rsid w:val="0091242F"/>
    <w:rsid w:val="00934D05"/>
    <w:rsid w:val="009448AB"/>
    <w:rsid w:val="00955509"/>
    <w:rsid w:val="00980C00"/>
    <w:rsid w:val="009908F8"/>
    <w:rsid w:val="009A7C31"/>
    <w:rsid w:val="00A22BFA"/>
    <w:rsid w:val="00A82AB9"/>
    <w:rsid w:val="00AA31D8"/>
    <w:rsid w:val="00AC6B05"/>
    <w:rsid w:val="00AE380F"/>
    <w:rsid w:val="00AE52B5"/>
    <w:rsid w:val="00B32B3B"/>
    <w:rsid w:val="00B40A2D"/>
    <w:rsid w:val="00BB1628"/>
    <w:rsid w:val="00BB68DF"/>
    <w:rsid w:val="00BD706E"/>
    <w:rsid w:val="00BF5A5D"/>
    <w:rsid w:val="00C85104"/>
    <w:rsid w:val="00D06CE4"/>
    <w:rsid w:val="00D605C2"/>
    <w:rsid w:val="00D64583"/>
    <w:rsid w:val="00D8236E"/>
    <w:rsid w:val="00DC38EC"/>
    <w:rsid w:val="00DD066C"/>
    <w:rsid w:val="00DD13D7"/>
    <w:rsid w:val="00E01567"/>
    <w:rsid w:val="00E32440"/>
    <w:rsid w:val="00EA3E74"/>
    <w:rsid w:val="00EC555D"/>
    <w:rsid w:val="00EE715F"/>
    <w:rsid w:val="00EF5C7E"/>
    <w:rsid w:val="00F60C7B"/>
    <w:rsid w:val="00F807AE"/>
    <w:rsid w:val="00FA0734"/>
    <w:rsid w:val="00FA6D08"/>
    <w:rsid w:val="00FC017A"/>
    <w:rsid w:val="00FC1B1B"/>
    <w:rsid w:val="00FC2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59DCF"/>
  <w15:chartTrackingRefBased/>
  <w15:docId w15:val="{0C62B23C-A50C-4BBD-AD50-8D185D1E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807AE"/>
    <w:rPr>
      <w:rFonts w:ascii="Calibri" w:hAnsi="Calibri"/>
      <w:kern w:val="2"/>
      <w:sz w:val="24"/>
      <w:lang w:eastAsia="en-GB"/>
      <w14:ligatures w14:val="standardContextual"/>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link w:val="Heading3Char"/>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8D31A8"/>
    <w:pPr>
      <w:numPr>
        <w:numId w:val="20"/>
      </w:numPr>
      <w:spacing w:before="120"/>
    </w:pPr>
  </w:style>
  <w:style w:type="numbering" w:customStyle="1" w:styleId="Bulletliststyle">
    <w:name w:val="Bullet list style"/>
    <w:basedOn w:val="NoList"/>
    <w:uiPriority w:val="99"/>
    <w:rsid w:val="008D31A8"/>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semiHidden/>
    <w:rsid w:val="001D7657"/>
    <w:pPr>
      <w:tabs>
        <w:tab w:val="center" w:pos="4153"/>
        <w:tab w:val="right" w:pos="8306"/>
      </w:tabs>
      <w:jc w:val="center"/>
    </w:pPr>
  </w:style>
  <w:style w:type="character" w:customStyle="1" w:styleId="HeaderChar">
    <w:name w:val="Header Char"/>
    <w:basedOn w:val="DefaultParagraphFont"/>
    <w:link w:val="Header"/>
    <w:semiHidden/>
    <w:rsid w:val="00A22BFA"/>
    <w:rPr>
      <w:rFonts w:ascii="Calibri" w:hAnsi="Calibri"/>
      <w:sz w:val="24"/>
      <w:lang w:eastAsia="en-GB"/>
    </w:rPr>
  </w:style>
  <w:style w:type="character" w:styleId="Hyperlink">
    <w:name w:val="Hyperlink"/>
    <w:basedOn w:val="DefaultParagraphFont"/>
    <w:semiHidden/>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980C00"/>
    <w:pPr>
      <w:ind w:left="709" w:right="709"/>
    </w:pPr>
    <w:rPr>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3"/>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4"/>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autoRedefine/>
    <w:uiPriority w:val="39"/>
    <w:rsid w:val="008D31A8"/>
    <w:pPr>
      <w:tabs>
        <w:tab w:val="right" w:leader="dot" w:pos="8930"/>
      </w:tabs>
      <w:ind w:right="425"/>
    </w:pPr>
    <w:rPr>
      <w:b/>
      <w:caps/>
      <w:sz w:val="22"/>
    </w:rPr>
  </w:style>
  <w:style w:type="paragraph" w:styleId="TOC2">
    <w:name w:val="toc 2"/>
    <w:basedOn w:val="TOC1"/>
    <w:autoRedefine/>
    <w:uiPriority w:val="39"/>
    <w:rsid w:val="008D31A8"/>
    <w:pPr>
      <w:tabs>
        <w:tab w:val="clear" w:pos="8930"/>
        <w:tab w:val="right" w:leader="dot" w:pos="8931"/>
      </w:tabs>
      <w:ind w:left="425"/>
    </w:pPr>
    <w:rPr>
      <w:b w:val="0"/>
      <w:noProof/>
    </w:rPr>
  </w:style>
  <w:style w:type="paragraph" w:styleId="TOC3">
    <w:name w:val="toc 3"/>
    <w:basedOn w:val="TOC2"/>
    <w:autoRedefine/>
    <w:uiPriority w:val="39"/>
    <w:rsid w:val="008D31A8"/>
    <w:pPr>
      <w:ind w:left="851"/>
    </w:pPr>
    <w:rPr>
      <w:i/>
      <w:caps w:val="0"/>
      <w:sz w:val="20"/>
    </w:rPr>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12"/>
      </w:numPr>
    </w:pPr>
  </w:style>
  <w:style w:type="paragraph" w:customStyle="1" w:styleId="Para2">
    <w:name w:val="Para 2"/>
    <w:basedOn w:val="BodyText"/>
    <w:qFormat/>
    <w:rsid w:val="001D7657"/>
    <w:pPr>
      <w:numPr>
        <w:ilvl w:val="1"/>
        <w:numId w:val="12"/>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3"/>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semiHidden/>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semiHidden/>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paragraph" w:styleId="Subtitle">
    <w:name w:val="Subtitle"/>
    <w:basedOn w:val="Normal"/>
    <w:next w:val="Normal"/>
    <w:link w:val="SubtitleChar"/>
    <w:semiHidden/>
    <w:qFormat/>
    <w:rsid w:val="00F807A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F807AE"/>
    <w:rPr>
      <w:rFonts w:asciiTheme="minorHAnsi" w:eastAsiaTheme="majorEastAsia" w:hAnsiTheme="minorHAnsi" w:cstheme="majorBidi"/>
      <w:color w:val="595959" w:themeColor="text1" w:themeTint="A6"/>
      <w:spacing w:val="15"/>
      <w:sz w:val="28"/>
      <w:szCs w:val="28"/>
      <w:lang w:eastAsia="en-GB"/>
    </w:rPr>
  </w:style>
  <w:style w:type="paragraph" w:styleId="Quote">
    <w:name w:val="Quote"/>
    <w:basedOn w:val="Normal"/>
    <w:next w:val="Normal"/>
    <w:link w:val="QuoteChar"/>
    <w:uiPriority w:val="29"/>
    <w:semiHidden/>
    <w:qFormat/>
    <w:rsid w:val="00F807AE"/>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F807AE"/>
    <w:rPr>
      <w:rFonts w:ascii="Calibri" w:hAnsi="Calibri"/>
      <w:i/>
      <w:iCs/>
      <w:color w:val="404040" w:themeColor="text1" w:themeTint="BF"/>
      <w:sz w:val="24"/>
      <w:lang w:eastAsia="en-GB"/>
    </w:rPr>
  </w:style>
  <w:style w:type="paragraph" w:styleId="ListParagraph">
    <w:name w:val="List Paragraph"/>
    <w:basedOn w:val="Normal"/>
    <w:uiPriority w:val="34"/>
    <w:semiHidden/>
    <w:qFormat/>
    <w:rsid w:val="00F807AE"/>
    <w:pPr>
      <w:ind w:left="720"/>
      <w:contextualSpacing/>
    </w:pPr>
  </w:style>
  <w:style w:type="character" w:styleId="IntenseEmphasis">
    <w:name w:val="Intense Emphasis"/>
    <w:basedOn w:val="DefaultParagraphFont"/>
    <w:uiPriority w:val="21"/>
    <w:semiHidden/>
    <w:qFormat/>
    <w:rsid w:val="00F807AE"/>
    <w:rPr>
      <w:i/>
      <w:iCs/>
      <w:color w:val="365F91" w:themeColor="accent1" w:themeShade="BF"/>
    </w:rPr>
  </w:style>
  <w:style w:type="paragraph" w:styleId="IntenseQuote">
    <w:name w:val="Intense Quote"/>
    <w:basedOn w:val="Normal"/>
    <w:next w:val="Normal"/>
    <w:link w:val="IntenseQuoteChar"/>
    <w:uiPriority w:val="30"/>
    <w:semiHidden/>
    <w:qFormat/>
    <w:rsid w:val="00F807A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807AE"/>
    <w:rPr>
      <w:rFonts w:ascii="Calibri" w:hAnsi="Calibri"/>
      <w:i/>
      <w:iCs/>
      <w:color w:val="365F91" w:themeColor="accent1" w:themeShade="BF"/>
      <w:sz w:val="24"/>
      <w:lang w:eastAsia="en-GB"/>
    </w:rPr>
  </w:style>
  <w:style w:type="character" w:styleId="IntenseReference">
    <w:name w:val="Intense Reference"/>
    <w:basedOn w:val="DefaultParagraphFont"/>
    <w:uiPriority w:val="32"/>
    <w:semiHidden/>
    <w:qFormat/>
    <w:rsid w:val="00F807AE"/>
    <w:rPr>
      <w:b/>
      <w:bCs/>
      <w:smallCaps/>
      <w:color w:val="365F91" w:themeColor="accent1" w:themeShade="BF"/>
      <w:spacing w:val="5"/>
    </w:rPr>
  </w:style>
  <w:style w:type="character" w:customStyle="1" w:styleId="Heading2Char">
    <w:name w:val="Heading 2 Char"/>
    <w:basedOn w:val="DefaultParagraphFont"/>
    <w:link w:val="Heading2"/>
    <w:rsid w:val="00F807AE"/>
    <w:rPr>
      <w:rFonts w:ascii="Calibri" w:hAnsi="Calibri"/>
      <w:b/>
      <w:sz w:val="24"/>
      <w:lang w:eastAsia="en-GB"/>
    </w:rPr>
  </w:style>
  <w:style w:type="character" w:customStyle="1" w:styleId="Heading1Char">
    <w:name w:val="Heading 1 Char"/>
    <w:basedOn w:val="DefaultParagraphFont"/>
    <w:link w:val="Heading1"/>
    <w:rsid w:val="00F807AE"/>
    <w:rPr>
      <w:rFonts w:ascii="Calibri" w:hAnsi="Calibri"/>
      <w:b/>
      <w:sz w:val="28"/>
      <w:lang w:eastAsia="en-GB"/>
    </w:rPr>
  </w:style>
  <w:style w:type="character" w:customStyle="1" w:styleId="Heading3Char">
    <w:name w:val="Heading 3 Char"/>
    <w:basedOn w:val="DefaultParagraphFont"/>
    <w:link w:val="Heading3"/>
    <w:rsid w:val="00F807AE"/>
    <w:rPr>
      <w:rFonts w:ascii="Calibri" w:hAnsi="Calibri"/>
      <w:i/>
      <w:sz w:val="24"/>
      <w:lang w:eastAsia="en-GB"/>
    </w:rPr>
  </w:style>
  <w:style w:type="table" w:styleId="ListTable4-Accent2">
    <w:name w:val="List Table 4 Accent 2"/>
    <w:basedOn w:val="TableNormal"/>
    <w:uiPriority w:val="49"/>
    <w:rsid w:val="00F807AE"/>
    <w:rPr>
      <w:kern w:val="2"/>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1">
    <w:name w:val="List Table 2 Accent 1"/>
    <w:basedOn w:val="TableNormal"/>
    <w:uiPriority w:val="47"/>
    <w:rsid w:val="00F807AE"/>
    <w:rPr>
      <w:kern w:val="2"/>
      <w14:ligatures w14:val="standardContextu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header">
    <w:name w:val="Table header"/>
    <w:basedOn w:val="Normal"/>
    <w:qFormat/>
    <w:rsid w:val="00F807AE"/>
    <w:pPr>
      <w:keepLines/>
      <w:spacing w:before="40" w:afterLines="40" w:after="96"/>
    </w:pPr>
    <w:rPr>
      <w:rFonts w:ascii="Aptos" w:eastAsiaTheme="minorEastAsia" w:hAnsi="Aptos" w:cs="Times New Roman (Body CS)"/>
      <w:b/>
      <w:bCs/>
      <w:iCs/>
      <w:color w:val="000000" w:themeColor="text1"/>
      <w:kern w:val="0"/>
      <w:sz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8"?>
<properties xmlns="http://www.imanage.com/work/xmlschema">
  <documentid>iManage!5634493.1</documentid>
  <senderid>PETERH</senderid>
  <senderemail>PETER.HUNTER@COMCOM.GOVT.NZ</senderemail>
  <lastmodified>2025-09-29T14:31:00.0000000+13:00</lastmodified>
  <database>iManage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C4ED8B866F142966F7988F2F90707" ma:contentTypeVersion="14" ma:contentTypeDescription="Create a new document." ma:contentTypeScope="" ma:versionID="557abf43fdcfeb470a9312801df6f75f">
  <xsd:schema xmlns:xsd="http://www.w3.org/2001/XMLSchema" xmlns:xs="http://www.w3.org/2001/XMLSchema" xmlns:p="http://schemas.microsoft.com/office/2006/metadata/properties" xmlns:ns2="795f7c1a-d930-4d79-9fa1-c0cd58823a17" xmlns:ns3="92ec69d5-a788-404e-99d4-5953344c1a67" targetNamespace="http://schemas.microsoft.com/office/2006/metadata/properties" ma:root="true" ma:fieldsID="a66d7531492db39aa6940d15342d1e56" ns2:_="" ns3:_="">
    <xsd:import namespace="795f7c1a-d930-4d79-9fa1-c0cd58823a17"/>
    <xsd:import namespace="92ec69d5-a788-404e-99d4-5953344c1a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f7c1a-d930-4d79-9fa1-c0cd58823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cc5a6-ea86-4b91-984a-03ab16c2fed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c69d5-a788-404e-99d4-5953344c1a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89430e-3c03-40eb-b385-2ed20d7324a3}" ma:internalName="TaxCatchAll" ma:showField="CatchAllData" ma:web="92ec69d5-a788-404e-99d4-5953344c1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5f7c1a-d930-4d79-9fa1-c0cd58823a17">
      <Terms xmlns="http://schemas.microsoft.com/office/infopath/2007/PartnerControls"/>
    </lcf76f155ced4ddcb4097134ff3c332f>
    <TaxCatchAll xmlns="92ec69d5-a788-404e-99d4-5953344c1a6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D1280-431F-4C03-ACE7-76C493DF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f7c1a-d930-4d79-9fa1-c0cd58823a17"/>
    <ds:schemaRef ds:uri="92ec69d5-a788-404e-99d4-5953344c1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F0745-E180-4AE0-ACEE-5E1C3CC4C90B}">
  <ds:schemaRefs>
    <ds:schemaRef ds:uri="http://schemas.microsoft.com/sharepoint/v3/contenttype/forms"/>
  </ds:schemaRefs>
</ds:datastoreItem>
</file>

<file path=customXml/itemProps3.xml><?xml version="1.0" encoding="utf-8"?>
<ds:datastoreItem xmlns:ds="http://schemas.openxmlformats.org/officeDocument/2006/customXml" ds:itemID="{6099A4A4-9834-48C9-AA8F-A7EB94E7C006}">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92ec69d5-a788-404e-99d4-5953344c1a67"/>
    <ds:schemaRef ds:uri="http://schemas.openxmlformats.org/package/2006/metadata/core-properties"/>
    <ds:schemaRef ds:uri="795f7c1a-d930-4d79-9fa1-c0cd58823a1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551911-3CA5-468D-9445-0450BA60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722</Words>
  <Characters>3858</Characters>
  <Application>Microsoft Office Word</Application>
  <DocSecurity>0</DocSecurity>
  <PresentationFormat/>
  <Lines>142</Lines>
  <Paragraphs>53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Bridgette Guise</cp:lastModifiedBy>
  <cp:revision>6</cp:revision>
  <cp:lastPrinted>2002-04-12T07:33:00Z</cp:lastPrinted>
  <dcterms:created xsi:type="dcterms:W3CDTF">2025-09-25T23:40:00Z</dcterms:created>
  <dcterms:modified xsi:type="dcterms:W3CDTF">2025-09-29T01:31:00Z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
  </property>
</Properties>
</file>